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7F0F2" w14:textId="36FDC49D" w:rsidR="005671FA" w:rsidRPr="00905C4D" w:rsidRDefault="00DE49AA" w:rsidP="00DE49AA">
      <w:pPr>
        <w:spacing w:after="120" w:line="276" w:lineRule="auto"/>
        <w:contextualSpacing/>
        <w:jc w:val="center"/>
        <w:outlineLvl w:val="0"/>
        <w:rPr>
          <w:rFonts w:ascii="Arial Black" w:hAnsi="Arial Black" w:cs="Arial"/>
          <w:b/>
          <w:sz w:val="40"/>
          <w:szCs w:val="40"/>
        </w:rPr>
      </w:pPr>
      <w:r w:rsidRPr="00905C4D">
        <w:rPr>
          <w:rFonts w:ascii="Arial Black" w:hAnsi="Arial Black" w:cs="Arial"/>
          <w:b/>
          <w:sz w:val="40"/>
          <w:szCs w:val="40"/>
        </w:rPr>
        <w:t>SMLOUVA</w:t>
      </w:r>
    </w:p>
    <w:p w14:paraId="370347C2" w14:textId="728FBA9C" w:rsidR="005671FA" w:rsidRPr="00905C4D" w:rsidRDefault="00DE49AA" w:rsidP="00B727E5">
      <w:pPr>
        <w:spacing w:after="120" w:line="276" w:lineRule="auto"/>
        <w:contextualSpacing/>
        <w:jc w:val="center"/>
        <w:rPr>
          <w:rFonts w:ascii="Arial Black" w:hAnsi="Arial Black" w:cs="Arial"/>
          <w:b/>
          <w:sz w:val="40"/>
          <w:szCs w:val="40"/>
        </w:rPr>
      </w:pPr>
      <w:r w:rsidRPr="00905C4D">
        <w:rPr>
          <w:rFonts w:ascii="Arial Black" w:hAnsi="Arial Black" w:cs="Arial"/>
          <w:b/>
          <w:sz w:val="40"/>
          <w:szCs w:val="40"/>
        </w:rPr>
        <w:t>O POSKYTNUTÍ, IMPLEMENTACI A</w:t>
      </w:r>
      <w:r w:rsidR="00CB3DFF">
        <w:rPr>
          <w:rFonts w:ascii="Arial Black" w:hAnsi="Arial Black" w:cs="Arial"/>
          <w:b/>
          <w:sz w:val="40"/>
          <w:szCs w:val="40"/>
        </w:rPr>
        <w:t> </w:t>
      </w:r>
      <w:r w:rsidRPr="00905C4D">
        <w:rPr>
          <w:rFonts w:ascii="Arial Black" w:hAnsi="Arial Black" w:cs="Arial"/>
          <w:b/>
          <w:sz w:val="40"/>
          <w:szCs w:val="40"/>
        </w:rPr>
        <w:t xml:space="preserve">PODPOŘE </w:t>
      </w:r>
      <w:r w:rsidR="00B727E5">
        <w:rPr>
          <w:rFonts w:ascii="Arial Black" w:hAnsi="Arial Black" w:cs="Arial"/>
          <w:b/>
          <w:sz w:val="40"/>
          <w:szCs w:val="40"/>
        </w:rPr>
        <w:t>HR SYSTÉMU</w:t>
      </w:r>
    </w:p>
    <w:p w14:paraId="13E4C122" w14:textId="5AC5B565" w:rsidR="00C22E5A" w:rsidRPr="00905C4D" w:rsidRDefault="00C22E5A" w:rsidP="00DE49AA">
      <w:pPr>
        <w:spacing w:after="120" w:line="276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bCs/>
          <w:sz w:val="22"/>
          <w:szCs w:val="22"/>
        </w:rPr>
        <w:t>evi</w:t>
      </w:r>
      <w:r w:rsidRPr="00905C4D">
        <w:rPr>
          <w:rFonts w:ascii="Arial" w:hAnsi="Arial" w:cs="Arial"/>
          <w:sz w:val="22"/>
          <w:szCs w:val="22"/>
        </w:rPr>
        <w:t>dovaná u objednatele pod č.</w:t>
      </w:r>
      <w:r w:rsidR="00DE68A6">
        <w:rPr>
          <w:rFonts w:ascii="Arial" w:hAnsi="Arial" w:cs="Arial"/>
          <w:sz w:val="22"/>
          <w:szCs w:val="22"/>
        </w:rPr>
        <w:t xml:space="preserve"> </w:t>
      </w:r>
      <w:r w:rsidR="006279F3" w:rsidRPr="006279F3">
        <w:rPr>
          <w:rFonts w:ascii="Arial" w:hAnsi="Arial" w:cs="Arial"/>
          <w:sz w:val="22"/>
          <w:szCs w:val="22"/>
        </w:rPr>
        <w:t>010/OS/2020</w:t>
      </w:r>
    </w:p>
    <w:p w14:paraId="49D1FF28" w14:textId="77777777" w:rsidR="002116BE" w:rsidRPr="00905C4D" w:rsidRDefault="002116BE" w:rsidP="00DE49AA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18367827" w14:textId="77777777" w:rsidR="00C22E5A" w:rsidRPr="00905C4D" w:rsidRDefault="005671FA" w:rsidP="00DE49AA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05C4D">
        <w:rPr>
          <w:rFonts w:ascii="Arial" w:hAnsi="Arial" w:cs="Arial"/>
          <w:b/>
          <w:sz w:val="22"/>
          <w:szCs w:val="22"/>
        </w:rPr>
        <w:t xml:space="preserve">uzavřená </w:t>
      </w:r>
      <w:r w:rsidR="00C22E5A" w:rsidRPr="00905C4D">
        <w:rPr>
          <w:rFonts w:ascii="Arial" w:hAnsi="Arial" w:cs="Arial"/>
          <w:b/>
          <w:bCs/>
          <w:sz w:val="22"/>
          <w:szCs w:val="22"/>
        </w:rPr>
        <w:t xml:space="preserve">v souladu s ustanovením </w:t>
      </w:r>
      <w:r w:rsidRPr="00905C4D">
        <w:rPr>
          <w:rFonts w:ascii="Arial" w:hAnsi="Arial" w:cs="Arial"/>
          <w:b/>
          <w:sz w:val="22"/>
          <w:szCs w:val="22"/>
        </w:rPr>
        <w:t xml:space="preserve">§ </w:t>
      </w:r>
      <w:r w:rsidR="00E112F2" w:rsidRPr="00905C4D">
        <w:rPr>
          <w:rFonts w:ascii="Arial" w:hAnsi="Arial" w:cs="Arial"/>
          <w:b/>
          <w:sz w:val="22"/>
          <w:szCs w:val="22"/>
        </w:rPr>
        <w:t>1746 odst. 2</w:t>
      </w:r>
      <w:r w:rsidRPr="00905C4D">
        <w:rPr>
          <w:rFonts w:ascii="Arial" w:hAnsi="Arial" w:cs="Arial"/>
          <w:b/>
          <w:sz w:val="22"/>
          <w:szCs w:val="22"/>
        </w:rPr>
        <w:t xml:space="preserve"> </w:t>
      </w:r>
      <w:r w:rsidR="00E112F2" w:rsidRPr="00905C4D">
        <w:rPr>
          <w:rFonts w:ascii="Arial" w:hAnsi="Arial" w:cs="Arial"/>
          <w:b/>
          <w:sz w:val="22"/>
          <w:szCs w:val="22"/>
        </w:rPr>
        <w:t>zákona č. 89</w:t>
      </w:r>
      <w:r w:rsidRPr="00905C4D">
        <w:rPr>
          <w:rFonts w:ascii="Arial" w:hAnsi="Arial" w:cs="Arial"/>
          <w:b/>
          <w:sz w:val="22"/>
          <w:szCs w:val="22"/>
        </w:rPr>
        <w:t>/</w:t>
      </w:r>
      <w:r w:rsidR="00E112F2" w:rsidRPr="00905C4D">
        <w:rPr>
          <w:rFonts w:ascii="Arial" w:hAnsi="Arial" w:cs="Arial"/>
          <w:b/>
          <w:sz w:val="22"/>
          <w:szCs w:val="22"/>
        </w:rPr>
        <w:t>2012</w:t>
      </w:r>
      <w:r w:rsidRPr="00905C4D">
        <w:rPr>
          <w:rFonts w:ascii="Arial" w:hAnsi="Arial" w:cs="Arial"/>
          <w:b/>
          <w:sz w:val="22"/>
          <w:szCs w:val="22"/>
        </w:rPr>
        <w:t xml:space="preserve"> Sb., </w:t>
      </w:r>
      <w:r w:rsidR="00E112F2" w:rsidRPr="00905C4D">
        <w:rPr>
          <w:rFonts w:ascii="Arial" w:hAnsi="Arial" w:cs="Arial"/>
          <w:b/>
          <w:sz w:val="22"/>
          <w:szCs w:val="22"/>
        </w:rPr>
        <w:t xml:space="preserve">občanský </w:t>
      </w:r>
      <w:r w:rsidRPr="00905C4D">
        <w:rPr>
          <w:rFonts w:ascii="Arial" w:hAnsi="Arial" w:cs="Arial"/>
          <w:b/>
          <w:sz w:val="22"/>
          <w:szCs w:val="22"/>
        </w:rPr>
        <w:t>zákoník</w:t>
      </w:r>
      <w:r w:rsidR="00C22E5A" w:rsidRPr="00905C4D">
        <w:rPr>
          <w:rFonts w:ascii="Arial" w:hAnsi="Arial" w:cs="Arial"/>
          <w:b/>
          <w:sz w:val="22"/>
          <w:szCs w:val="22"/>
        </w:rPr>
        <w:t xml:space="preserve">, </w:t>
      </w:r>
      <w:r w:rsidR="00C22E5A" w:rsidRPr="00905C4D">
        <w:rPr>
          <w:rFonts w:ascii="Arial" w:hAnsi="Arial" w:cs="Arial"/>
          <w:b/>
          <w:bCs/>
          <w:sz w:val="22"/>
          <w:szCs w:val="22"/>
        </w:rPr>
        <w:t>ve znění pozdějších předpisů (dále jen „OZ“),</w:t>
      </w:r>
    </w:p>
    <w:p w14:paraId="7CAC22BE" w14:textId="77777777" w:rsidR="00C22E5A" w:rsidRPr="00905C4D" w:rsidRDefault="009B7679" w:rsidP="00DE49AA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05C4D">
        <w:rPr>
          <w:rFonts w:ascii="Arial" w:hAnsi="Arial" w:cs="Arial"/>
          <w:b/>
          <w:sz w:val="22"/>
          <w:szCs w:val="22"/>
        </w:rPr>
        <w:t>a</w:t>
      </w:r>
    </w:p>
    <w:p w14:paraId="3E8C9335" w14:textId="49879036" w:rsidR="004E735A" w:rsidRPr="004E735A" w:rsidRDefault="00C22E5A" w:rsidP="004E735A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05C4D">
        <w:rPr>
          <w:rFonts w:ascii="Arial" w:hAnsi="Arial" w:cs="Arial"/>
          <w:b/>
          <w:bCs/>
          <w:sz w:val="22"/>
          <w:szCs w:val="22"/>
        </w:rPr>
        <w:t xml:space="preserve">v souladu se zákonem </w:t>
      </w:r>
      <w:r w:rsidR="009B7679" w:rsidRPr="00905C4D">
        <w:rPr>
          <w:rFonts w:ascii="Arial" w:hAnsi="Arial" w:cs="Arial"/>
          <w:b/>
          <w:sz w:val="22"/>
          <w:szCs w:val="22"/>
        </w:rPr>
        <w:t>č.</w:t>
      </w:r>
      <w:r w:rsidR="004C34BE" w:rsidRPr="00905C4D">
        <w:rPr>
          <w:rFonts w:ascii="Arial" w:hAnsi="Arial" w:cs="Arial"/>
          <w:b/>
          <w:sz w:val="22"/>
          <w:szCs w:val="22"/>
        </w:rPr>
        <w:t> </w:t>
      </w:r>
      <w:r w:rsidR="009B7679" w:rsidRPr="00905C4D">
        <w:rPr>
          <w:rFonts w:ascii="Arial" w:hAnsi="Arial" w:cs="Arial"/>
          <w:b/>
          <w:sz w:val="22"/>
          <w:szCs w:val="22"/>
        </w:rPr>
        <w:t>12</w:t>
      </w:r>
      <w:r w:rsidR="004E735A">
        <w:rPr>
          <w:rFonts w:ascii="Arial" w:hAnsi="Arial" w:cs="Arial"/>
          <w:b/>
          <w:sz w:val="22"/>
          <w:szCs w:val="22"/>
        </w:rPr>
        <w:t>1</w:t>
      </w:r>
      <w:r w:rsidR="009B7679" w:rsidRPr="00905C4D">
        <w:rPr>
          <w:rFonts w:ascii="Arial" w:hAnsi="Arial" w:cs="Arial"/>
          <w:b/>
          <w:sz w:val="22"/>
          <w:szCs w:val="22"/>
        </w:rPr>
        <w:t>/200</w:t>
      </w:r>
      <w:r w:rsidR="004E735A">
        <w:rPr>
          <w:rFonts w:ascii="Arial" w:hAnsi="Arial" w:cs="Arial"/>
          <w:b/>
          <w:sz w:val="22"/>
          <w:szCs w:val="22"/>
        </w:rPr>
        <w:t>0</w:t>
      </w:r>
      <w:r w:rsidR="004C34BE" w:rsidRPr="00905C4D">
        <w:rPr>
          <w:rFonts w:ascii="Arial" w:hAnsi="Arial" w:cs="Arial"/>
          <w:b/>
          <w:sz w:val="22"/>
          <w:szCs w:val="22"/>
        </w:rPr>
        <w:t> </w:t>
      </w:r>
      <w:r w:rsidR="009B7679" w:rsidRPr="00905C4D">
        <w:rPr>
          <w:rFonts w:ascii="Arial" w:hAnsi="Arial" w:cs="Arial"/>
          <w:b/>
          <w:sz w:val="22"/>
          <w:szCs w:val="22"/>
        </w:rPr>
        <w:t xml:space="preserve">Sb., </w:t>
      </w:r>
    </w:p>
    <w:p w14:paraId="2473C7AB" w14:textId="31F81BB1" w:rsidR="004E735A" w:rsidRPr="004E735A" w:rsidRDefault="004E735A" w:rsidP="004E735A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E735A">
        <w:rPr>
          <w:rFonts w:ascii="Arial" w:hAnsi="Arial" w:cs="Arial"/>
          <w:b/>
          <w:sz w:val="22"/>
          <w:szCs w:val="22"/>
        </w:rPr>
        <w:t>o právu autorském, o právech souvisejících s právem autorským</w:t>
      </w:r>
    </w:p>
    <w:p w14:paraId="72BDC42A" w14:textId="70B45127" w:rsidR="00C22E5A" w:rsidRPr="00905C4D" w:rsidRDefault="004E735A" w:rsidP="004E735A">
      <w:pPr>
        <w:spacing w:after="120"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E735A">
        <w:rPr>
          <w:rFonts w:ascii="Arial" w:hAnsi="Arial" w:cs="Arial"/>
          <w:b/>
          <w:sz w:val="22"/>
          <w:szCs w:val="22"/>
        </w:rPr>
        <w:t>a o změně některých zákonů (autorský zákon)</w:t>
      </w:r>
      <w:r w:rsidR="00C22E5A" w:rsidRPr="00905C4D">
        <w:rPr>
          <w:rFonts w:ascii="Arial" w:hAnsi="Arial" w:cs="Arial"/>
          <w:b/>
          <w:sz w:val="22"/>
          <w:szCs w:val="22"/>
        </w:rPr>
        <w:t>, ve znění pozdějších předpisů,</w:t>
      </w:r>
      <w:r w:rsidR="009B7679" w:rsidRPr="00905C4D">
        <w:rPr>
          <w:rFonts w:ascii="Arial" w:hAnsi="Arial" w:cs="Arial"/>
          <w:b/>
          <w:sz w:val="22"/>
          <w:szCs w:val="22"/>
        </w:rPr>
        <w:t xml:space="preserve"> </w:t>
      </w:r>
    </w:p>
    <w:p w14:paraId="751B63E2" w14:textId="77777777" w:rsidR="00C22E5A" w:rsidRPr="00905C4D" w:rsidRDefault="00C22E5A" w:rsidP="00DE49AA">
      <w:pPr>
        <w:spacing w:after="120"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905C4D">
        <w:rPr>
          <w:rFonts w:ascii="Arial" w:hAnsi="Arial" w:cs="Arial"/>
          <w:b/>
          <w:bCs/>
          <w:sz w:val="22"/>
          <w:szCs w:val="22"/>
        </w:rPr>
        <w:t>a</w:t>
      </w:r>
    </w:p>
    <w:p w14:paraId="36D3D335" w14:textId="77777777" w:rsidR="00C22E5A" w:rsidRPr="00905C4D" w:rsidRDefault="00C22E5A" w:rsidP="00DE49A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05C4D">
        <w:rPr>
          <w:rFonts w:ascii="Arial" w:hAnsi="Arial" w:cs="Arial"/>
          <w:b/>
          <w:bCs/>
          <w:sz w:val="22"/>
          <w:szCs w:val="22"/>
        </w:rPr>
        <w:t xml:space="preserve">v souladu se zákonem </w:t>
      </w:r>
      <w:r w:rsidRPr="00905C4D">
        <w:rPr>
          <w:rFonts w:ascii="Arial" w:hAnsi="Arial" w:cs="Arial"/>
          <w:b/>
          <w:sz w:val="22"/>
          <w:szCs w:val="22"/>
        </w:rPr>
        <w:t>č. 134/2016 Sb., o zadávání veřejných zakázek, ve znění pozdějších předpisů (dále jen „ZZVZ“)</w:t>
      </w:r>
    </w:p>
    <w:p w14:paraId="775A66B3" w14:textId="77777777" w:rsidR="00C22E5A" w:rsidRPr="00905C4D" w:rsidRDefault="00C22E5A" w:rsidP="00DE49AA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905C4D">
        <w:rPr>
          <w:rFonts w:ascii="Arial" w:hAnsi="Arial" w:cs="Arial"/>
          <w:bCs/>
          <w:sz w:val="22"/>
          <w:szCs w:val="22"/>
        </w:rPr>
        <w:t>(dále jen „</w:t>
      </w:r>
      <w:r w:rsidR="005C663B" w:rsidRPr="00905C4D">
        <w:rPr>
          <w:rFonts w:ascii="Arial" w:hAnsi="Arial" w:cs="Arial"/>
          <w:b/>
          <w:bCs/>
          <w:sz w:val="22"/>
          <w:szCs w:val="22"/>
        </w:rPr>
        <w:t xml:space="preserve">tato </w:t>
      </w:r>
      <w:r w:rsidRPr="00905C4D">
        <w:rPr>
          <w:rFonts w:ascii="Arial" w:hAnsi="Arial" w:cs="Arial"/>
          <w:b/>
          <w:bCs/>
          <w:sz w:val="22"/>
          <w:szCs w:val="22"/>
        </w:rPr>
        <w:t>smlouva</w:t>
      </w:r>
      <w:r w:rsidRPr="00905C4D">
        <w:rPr>
          <w:rFonts w:ascii="Arial" w:hAnsi="Arial" w:cs="Arial"/>
          <w:bCs/>
          <w:sz w:val="22"/>
          <w:szCs w:val="22"/>
        </w:rPr>
        <w:t>“)</w:t>
      </w:r>
    </w:p>
    <w:p w14:paraId="6222E80C" w14:textId="77777777" w:rsidR="005671FA" w:rsidRPr="00905C4D" w:rsidRDefault="009B7679" w:rsidP="00DE49AA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mezi</w:t>
      </w:r>
      <w:r w:rsidR="005671FA" w:rsidRPr="00905C4D">
        <w:rPr>
          <w:rFonts w:ascii="Arial" w:hAnsi="Arial" w:cs="Arial"/>
          <w:sz w:val="22"/>
          <w:szCs w:val="22"/>
        </w:rPr>
        <w:t>:</w:t>
      </w:r>
    </w:p>
    <w:p w14:paraId="702CFA7C" w14:textId="77777777" w:rsidR="00C22E5A" w:rsidRPr="00905C4D" w:rsidRDefault="00C22E5A" w:rsidP="00DE49AA">
      <w:pPr>
        <w:autoSpaceDE w:val="0"/>
        <w:autoSpaceDN w:val="0"/>
        <w:spacing w:after="120"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905C4D">
        <w:rPr>
          <w:rFonts w:ascii="Arial" w:hAnsi="Arial" w:cs="Arial"/>
          <w:b/>
          <w:bCs/>
          <w:sz w:val="22"/>
          <w:szCs w:val="22"/>
        </w:rPr>
        <w:t>STÁTNÍ TISKÁRNA CENIN, státní podnik</w:t>
      </w:r>
    </w:p>
    <w:p w14:paraId="089256FE" w14:textId="2917A9D3" w:rsidR="00C22E5A" w:rsidRPr="00905C4D" w:rsidRDefault="00C22E5A" w:rsidP="00DE49AA">
      <w:pPr>
        <w:autoSpaceDE w:val="0"/>
        <w:autoSpaceDN w:val="0"/>
        <w:spacing w:after="120"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905C4D">
        <w:rPr>
          <w:rFonts w:ascii="Arial" w:hAnsi="Arial" w:cs="Arial"/>
          <w:bCs/>
          <w:sz w:val="22"/>
          <w:szCs w:val="22"/>
        </w:rPr>
        <w:t xml:space="preserve">se sídlem </w:t>
      </w:r>
      <w:r w:rsidR="00C43CA2" w:rsidRPr="00905C4D">
        <w:rPr>
          <w:rFonts w:ascii="Arial" w:hAnsi="Arial" w:cs="Arial"/>
          <w:bCs/>
          <w:sz w:val="22"/>
          <w:szCs w:val="22"/>
        </w:rPr>
        <w:t>Praha 1</w:t>
      </w:r>
      <w:r w:rsidR="00C43CA2">
        <w:rPr>
          <w:rFonts w:ascii="Arial" w:hAnsi="Arial" w:cs="Arial"/>
          <w:bCs/>
          <w:sz w:val="22"/>
          <w:szCs w:val="22"/>
        </w:rPr>
        <w:t xml:space="preserve">, </w:t>
      </w:r>
      <w:r w:rsidRPr="00905C4D">
        <w:rPr>
          <w:rFonts w:ascii="Arial" w:hAnsi="Arial" w:cs="Arial"/>
          <w:bCs/>
          <w:sz w:val="22"/>
          <w:szCs w:val="22"/>
        </w:rPr>
        <w:t>Růžová 6</w:t>
      </w:r>
      <w:r w:rsidR="006D1AD3" w:rsidRPr="00905C4D">
        <w:rPr>
          <w:rFonts w:ascii="Arial" w:hAnsi="Arial" w:cs="Arial"/>
          <w:bCs/>
          <w:sz w:val="22"/>
          <w:szCs w:val="22"/>
        </w:rPr>
        <w:t>, čp. 943</w:t>
      </w:r>
      <w:r w:rsidRPr="00905C4D">
        <w:rPr>
          <w:rFonts w:ascii="Arial" w:hAnsi="Arial" w:cs="Arial"/>
          <w:bCs/>
          <w:sz w:val="22"/>
          <w:szCs w:val="22"/>
        </w:rPr>
        <w:t>,</w:t>
      </w:r>
      <w:r w:rsidR="00C43CA2">
        <w:rPr>
          <w:rFonts w:ascii="Arial" w:hAnsi="Arial" w:cs="Arial"/>
          <w:bCs/>
          <w:sz w:val="22"/>
          <w:szCs w:val="22"/>
        </w:rPr>
        <w:t xml:space="preserve"> PSČ</w:t>
      </w:r>
      <w:r w:rsidRPr="00905C4D">
        <w:rPr>
          <w:rFonts w:ascii="Arial" w:hAnsi="Arial" w:cs="Arial"/>
          <w:bCs/>
          <w:sz w:val="22"/>
          <w:szCs w:val="22"/>
        </w:rPr>
        <w:t xml:space="preserve"> 110 00, Česká republika</w:t>
      </w:r>
    </w:p>
    <w:p w14:paraId="71201022" w14:textId="6DCCBBE1" w:rsidR="00C22E5A" w:rsidRPr="00905C4D" w:rsidRDefault="00C22E5A" w:rsidP="006D1AD3">
      <w:pPr>
        <w:tabs>
          <w:tab w:val="left" w:pos="7440"/>
        </w:tabs>
        <w:autoSpaceDE w:val="0"/>
        <w:autoSpaceDN w:val="0"/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zapsaný v obchodním rejstříku vedeném Městským soudem v Praze,</w:t>
      </w:r>
      <w:r w:rsidR="006D1AD3" w:rsidRPr="00905C4D">
        <w:rPr>
          <w:rFonts w:ascii="Arial" w:hAnsi="Arial" w:cs="Arial"/>
          <w:sz w:val="22"/>
          <w:szCs w:val="22"/>
        </w:rPr>
        <w:t xml:space="preserve"> o</w:t>
      </w:r>
      <w:r w:rsidRPr="00905C4D">
        <w:rPr>
          <w:rFonts w:ascii="Arial" w:hAnsi="Arial" w:cs="Arial"/>
          <w:sz w:val="22"/>
          <w:szCs w:val="22"/>
        </w:rPr>
        <w:t>ddíl ALX, vložka 296</w:t>
      </w:r>
    </w:p>
    <w:p w14:paraId="7617DB97" w14:textId="77777777" w:rsidR="00C22E5A" w:rsidRPr="00905C4D" w:rsidRDefault="00C22E5A" w:rsidP="00DE49AA">
      <w:pPr>
        <w:autoSpaceDE w:val="0"/>
        <w:autoSpaceDN w:val="0"/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IČO: </w:t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  <w:t>00001279</w:t>
      </w:r>
    </w:p>
    <w:p w14:paraId="0C5017C9" w14:textId="77777777" w:rsidR="00C22E5A" w:rsidRPr="00905C4D" w:rsidRDefault="00C22E5A" w:rsidP="00DE49AA">
      <w:pPr>
        <w:autoSpaceDE w:val="0"/>
        <w:autoSpaceDN w:val="0"/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DIČ:</w:t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  <w:t>CZ00001279</w:t>
      </w:r>
    </w:p>
    <w:p w14:paraId="77AD2B18" w14:textId="77777777" w:rsidR="00C22E5A" w:rsidRPr="00905C4D" w:rsidRDefault="00C22E5A" w:rsidP="00DE49AA">
      <w:p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zastoupený: </w:t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b/>
          <w:sz w:val="22"/>
          <w:szCs w:val="22"/>
        </w:rPr>
        <w:t xml:space="preserve">Tomášem Hebelkou, </w:t>
      </w:r>
      <w:proofErr w:type="spellStart"/>
      <w:r w:rsidRPr="00905C4D">
        <w:rPr>
          <w:rFonts w:ascii="Arial" w:hAnsi="Arial" w:cs="Arial"/>
          <w:b/>
          <w:sz w:val="22"/>
          <w:szCs w:val="22"/>
        </w:rPr>
        <w:t>MSc</w:t>
      </w:r>
      <w:proofErr w:type="spellEnd"/>
      <w:r w:rsidRPr="00905C4D">
        <w:rPr>
          <w:rFonts w:ascii="Arial" w:hAnsi="Arial" w:cs="Arial"/>
          <w:sz w:val="22"/>
          <w:szCs w:val="22"/>
        </w:rPr>
        <w:t>, generálním ředitelem</w:t>
      </w:r>
    </w:p>
    <w:p w14:paraId="495B36F2" w14:textId="77777777" w:rsidR="00C22E5A" w:rsidRPr="00905C4D" w:rsidRDefault="00C22E5A" w:rsidP="00DE49AA">
      <w:pPr>
        <w:autoSpaceDE w:val="0"/>
        <w:autoSpaceDN w:val="0"/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bankovní spojení: </w:t>
      </w:r>
      <w:r w:rsidRPr="00905C4D">
        <w:rPr>
          <w:rFonts w:ascii="Arial" w:hAnsi="Arial" w:cs="Arial"/>
          <w:sz w:val="22"/>
          <w:szCs w:val="22"/>
        </w:rPr>
        <w:tab/>
      </w:r>
      <w:proofErr w:type="spellStart"/>
      <w:r w:rsidRPr="00905C4D">
        <w:rPr>
          <w:rFonts w:ascii="Arial" w:hAnsi="Arial" w:cs="Arial"/>
          <w:sz w:val="22"/>
          <w:szCs w:val="22"/>
        </w:rPr>
        <w:t>UniCredit</w:t>
      </w:r>
      <w:proofErr w:type="spellEnd"/>
      <w:r w:rsidRPr="00905C4D">
        <w:rPr>
          <w:rFonts w:ascii="Arial" w:hAnsi="Arial" w:cs="Arial"/>
          <w:sz w:val="22"/>
          <w:szCs w:val="22"/>
        </w:rPr>
        <w:t xml:space="preserve"> Bank Czech Republic and Slovakia, a.s.</w:t>
      </w:r>
    </w:p>
    <w:p w14:paraId="4B57CC3D" w14:textId="07E0968A" w:rsidR="00C22E5A" w:rsidRPr="00905C4D" w:rsidRDefault="00C22E5A" w:rsidP="00DE49AA">
      <w:pPr>
        <w:spacing w:after="120" w:line="276" w:lineRule="auto"/>
        <w:contextualSpacing/>
        <w:rPr>
          <w:rFonts w:ascii="Times New Roman" w:hAnsi="Times New Roman"/>
          <w:color w:val="1F497D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 xml:space="preserve">číslo účtu: 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</w:rPr>
        <w:t>200210002/2700</w:t>
      </w:r>
    </w:p>
    <w:p w14:paraId="02431056" w14:textId="4DFBDE56" w:rsidR="00C22E5A" w:rsidRPr="00905C4D" w:rsidRDefault="00C22E5A" w:rsidP="00DE49AA">
      <w:p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bCs/>
          <w:sz w:val="22"/>
          <w:szCs w:val="22"/>
        </w:rPr>
        <w:t>č. účtu IBAN:</w:t>
      </w:r>
      <w:r w:rsidRPr="00905C4D">
        <w:rPr>
          <w:rFonts w:ascii="Arial" w:hAnsi="Arial" w:cs="Arial"/>
          <w:bCs/>
          <w:sz w:val="22"/>
          <w:szCs w:val="22"/>
        </w:rPr>
        <w:tab/>
      </w:r>
      <w:r w:rsidRPr="00905C4D">
        <w:rPr>
          <w:rFonts w:ascii="Arial" w:hAnsi="Arial" w:cs="Arial"/>
          <w:bCs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>CZ44 2700 0000 0002 0021 0002</w:t>
      </w:r>
    </w:p>
    <w:p w14:paraId="61D6745A" w14:textId="77777777" w:rsidR="00C22E5A" w:rsidRPr="00905C4D" w:rsidRDefault="00C22E5A" w:rsidP="00DE49AA">
      <w:pPr>
        <w:spacing w:after="120" w:line="276" w:lineRule="auto"/>
        <w:ind w:right="-409"/>
        <w:contextualSpacing/>
        <w:rPr>
          <w:rFonts w:ascii="Arial" w:hAnsi="Arial" w:cs="Arial"/>
          <w:bCs/>
          <w:sz w:val="22"/>
          <w:szCs w:val="22"/>
        </w:rPr>
      </w:pPr>
      <w:r w:rsidRPr="00905C4D">
        <w:rPr>
          <w:rFonts w:ascii="Arial" w:hAnsi="Arial" w:cs="Arial"/>
          <w:bCs/>
          <w:sz w:val="22"/>
          <w:szCs w:val="22"/>
        </w:rPr>
        <w:t xml:space="preserve">SWIFT banky: </w:t>
      </w:r>
      <w:r w:rsidRPr="00905C4D">
        <w:rPr>
          <w:rFonts w:ascii="Arial" w:hAnsi="Arial" w:cs="Arial"/>
          <w:bCs/>
          <w:sz w:val="22"/>
          <w:szCs w:val="22"/>
        </w:rPr>
        <w:tab/>
        <w:t xml:space="preserve">BACX CZPP </w:t>
      </w:r>
    </w:p>
    <w:p w14:paraId="12586A73" w14:textId="4A9C7CAE" w:rsidR="00C22E5A" w:rsidRPr="00905C4D" w:rsidRDefault="00C22E5A" w:rsidP="00DE49AA">
      <w:p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(dále jen „</w:t>
      </w:r>
      <w:r w:rsidRPr="00905C4D">
        <w:rPr>
          <w:rFonts w:ascii="Arial" w:hAnsi="Arial" w:cs="Arial"/>
          <w:b/>
          <w:sz w:val="22"/>
          <w:szCs w:val="22"/>
        </w:rPr>
        <w:t>objednatel</w:t>
      </w:r>
      <w:r w:rsidRPr="00905C4D">
        <w:rPr>
          <w:rFonts w:ascii="Arial" w:hAnsi="Arial" w:cs="Arial"/>
          <w:sz w:val="22"/>
          <w:szCs w:val="22"/>
        </w:rPr>
        <w:t>“</w:t>
      </w:r>
      <w:r w:rsidR="008F0D7F">
        <w:rPr>
          <w:rFonts w:ascii="Arial" w:hAnsi="Arial" w:cs="Arial"/>
          <w:sz w:val="22"/>
          <w:szCs w:val="22"/>
        </w:rPr>
        <w:t xml:space="preserve"> nebo „</w:t>
      </w:r>
      <w:r w:rsidR="008F0D7F" w:rsidRPr="008F0D7F">
        <w:rPr>
          <w:rFonts w:ascii="Arial" w:hAnsi="Arial" w:cs="Arial"/>
          <w:b/>
          <w:bCs/>
          <w:sz w:val="22"/>
          <w:szCs w:val="22"/>
        </w:rPr>
        <w:t>STC</w:t>
      </w:r>
      <w:r w:rsidR="008F0D7F">
        <w:rPr>
          <w:rFonts w:ascii="Arial" w:hAnsi="Arial" w:cs="Arial"/>
          <w:sz w:val="22"/>
          <w:szCs w:val="22"/>
        </w:rPr>
        <w:t>“</w:t>
      </w:r>
      <w:r w:rsidRPr="00905C4D">
        <w:rPr>
          <w:rFonts w:ascii="Arial" w:hAnsi="Arial" w:cs="Arial"/>
          <w:sz w:val="22"/>
          <w:szCs w:val="22"/>
        </w:rPr>
        <w:t>)</w:t>
      </w:r>
    </w:p>
    <w:p w14:paraId="64F87A8B" w14:textId="77777777" w:rsidR="005671FA" w:rsidRPr="00905C4D" w:rsidRDefault="005671FA" w:rsidP="00DE49AA">
      <w:p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</w:p>
    <w:p w14:paraId="2B820C40" w14:textId="77777777" w:rsidR="005671FA" w:rsidRPr="00905C4D" w:rsidRDefault="005671FA" w:rsidP="00DE49AA">
      <w:p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a</w:t>
      </w:r>
    </w:p>
    <w:p w14:paraId="371CC05A" w14:textId="77777777" w:rsidR="009B7679" w:rsidRPr="00905C4D" w:rsidRDefault="009B7679" w:rsidP="00DE49AA">
      <w:pPr>
        <w:spacing w:after="120" w:line="276" w:lineRule="auto"/>
        <w:contextualSpacing/>
        <w:rPr>
          <w:rFonts w:ascii="Arial" w:hAnsi="Arial" w:cs="Arial"/>
          <w:sz w:val="22"/>
          <w:szCs w:val="22"/>
        </w:rPr>
      </w:pPr>
    </w:p>
    <w:p w14:paraId="1F3F46E6" w14:textId="77777777" w:rsidR="007F77C0" w:rsidRDefault="007F77C0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sz w:val="22"/>
          <w:szCs w:val="22"/>
          <w:lang w:eastAsia="ar-SA"/>
        </w:rPr>
      </w:pPr>
      <w:r w:rsidRPr="007F77C0">
        <w:rPr>
          <w:rFonts w:ascii="Arial" w:hAnsi="Arial" w:cs="Arial"/>
          <w:b/>
          <w:sz w:val="22"/>
          <w:szCs w:val="22"/>
          <w:lang w:eastAsia="ar-SA"/>
        </w:rPr>
        <w:t>[</w:t>
      </w:r>
      <w:r w:rsidRPr="007F77C0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svůj obchodní název a další identifikaci</w:t>
      </w:r>
      <w:r w:rsidRPr="007F77C0">
        <w:rPr>
          <w:rFonts w:ascii="Arial" w:hAnsi="Arial" w:cs="Arial"/>
          <w:b/>
          <w:sz w:val="22"/>
          <w:szCs w:val="22"/>
          <w:lang w:eastAsia="ar-SA"/>
        </w:rPr>
        <w:t>]</w:t>
      </w:r>
    </w:p>
    <w:p w14:paraId="02A143E0" w14:textId="1C6751E0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 xml:space="preserve">se sídlem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adresu svého sídla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7FB5A211" w14:textId="78CEECAC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 xml:space="preserve">zapsaný v obchodním rejstříku vedeném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soud, u kterého je zapsán v obchodním rejstříku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7726F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7726F2" w:rsidRPr="007726F2">
        <w:rPr>
          <w:rFonts w:ascii="Arial" w:hAnsi="Arial" w:cs="Arial"/>
          <w:bCs/>
          <w:sz w:val="22"/>
          <w:szCs w:val="22"/>
          <w:lang w:eastAsia="ar-SA"/>
        </w:rPr>
        <w:t>soudem v</w:t>
      </w:r>
      <w:r w:rsidR="007726F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7726F2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7726F2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město, kde soud sídlí</w:t>
      </w:r>
      <w:r w:rsidR="007726F2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7726F2">
        <w:rPr>
          <w:rFonts w:ascii="Arial" w:hAnsi="Arial" w:cs="Arial"/>
          <w:b/>
          <w:sz w:val="22"/>
          <w:szCs w:val="22"/>
          <w:lang w:eastAsia="ar-SA"/>
        </w:rPr>
        <w:t>,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05C4D">
        <w:rPr>
          <w:rFonts w:ascii="Arial" w:hAnsi="Arial" w:cs="Arial"/>
          <w:sz w:val="22"/>
          <w:szCs w:val="22"/>
          <w:lang w:eastAsia="ar-SA"/>
        </w:rPr>
        <w:t xml:space="preserve">oddíl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509A3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•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Pr="00905C4D">
        <w:rPr>
          <w:rFonts w:ascii="Arial" w:hAnsi="Arial" w:cs="Arial"/>
          <w:sz w:val="22"/>
          <w:szCs w:val="22"/>
          <w:lang w:eastAsia="ar-SA"/>
        </w:rPr>
        <w:t xml:space="preserve">, vložka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[•]</w:t>
      </w:r>
    </w:p>
    <w:p w14:paraId="76176122" w14:textId="6EA37693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>zastoupen: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jméno osoby oprávněné podepsat tuto smlouvu, včetně její funkce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79F648F6" w14:textId="78FE89EB" w:rsidR="00B727E5" w:rsidRPr="00905C4D" w:rsidRDefault="00B727E5" w:rsidP="00B727E5">
      <w:pPr>
        <w:tabs>
          <w:tab w:val="right" w:pos="0"/>
        </w:tabs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>IČO: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své IČO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785A100E" w14:textId="3D4293D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>DIČ: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své DIČ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3226F1AE" w14:textId="4AA83C0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lastRenderedPageBreak/>
        <w:t>bankovní spojení: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bookmarkStart w:id="0" w:name="_Hlk47689156"/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dodavatel doplní </w:t>
      </w:r>
      <w:r w:rsidR="0077724A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své 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bankovní</w:t>
      </w:r>
      <w:r w:rsidR="005822DB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 spojení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, </w:t>
      </w:r>
      <w:r w:rsidR="0077724A">
        <w:rPr>
          <w:rFonts w:ascii="Arial" w:hAnsi="Arial" w:cs="Arial"/>
          <w:b/>
          <w:sz w:val="22"/>
          <w:szCs w:val="22"/>
          <w:highlight w:val="yellow"/>
          <w:lang w:eastAsia="ar-SA"/>
        </w:rPr>
        <w:t>resp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. název </w:t>
      </w:r>
      <w:r w:rsidR="0077724A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své </w:t>
      </w:r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banky</w:t>
      </w:r>
      <w:bookmarkEnd w:id="0"/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1B127F26" w14:textId="302C0605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>číslo účtu: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bookmarkStart w:id="1" w:name="_Hlk47689166"/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své číslo účtu</w:t>
      </w:r>
      <w:bookmarkEnd w:id="1"/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2FA48D9A" w14:textId="095903CC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sz w:val="22"/>
          <w:szCs w:val="22"/>
          <w:lang w:eastAsia="ar-SA"/>
        </w:rPr>
      </w:pPr>
      <w:r w:rsidRPr="00905C4D">
        <w:rPr>
          <w:rFonts w:ascii="Arial" w:hAnsi="Arial" w:cs="Arial"/>
          <w:bCs/>
          <w:sz w:val="22"/>
          <w:szCs w:val="22"/>
        </w:rPr>
        <w:t>č. účtu IBAN:</w:t>
      </w:r>
      <w:r w:rsidRPr="00905C4D">
        <w:rPr>
          <w:rFonts w:ascii="Arial" w:hAnsi="Arial" w:cs="Arial"/>
          <w:bCs/>
          <w:sz w:val="22"/>
          <w:szCs w:val="22"/>
        </w:rPr>
        <w:tab/>
      </w:r>
      <w:r w:rsidRPr="00905C4D">
        <w:rPr>
          <w:rFonts w:ascii="Arial" w:hAnsi="Arial" w:cs="Arial"/>
          <w:bCs/>
          <w:sz w:val="22"/>
          <w:szCs w:val="22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bookmarkStart w:id="2" w:name="_Hlk47689178"/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své číslo účtu IBAN</w:t>
      </w:r>
      <w:bookmarkEnd w:id="2"/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56D91AA5" w14:textId="75063735" w:rsidR="00B727E5" w:rsidRPr="00905C4D" w:rsidRDefault="00B727E5" w:rsidP="00B727E5">
      <w:pPr>
        <w:suppressAutoHyphens/>
        <w:overflowPunct w:val="0"/>
        <w:autoSpaceDE w:val="0"/>
        <w:autoSpaceDN w:val="0"/>
        <w:spacing w:after="120" w:line="276" w:lineRule="auto"/>
        <w:contextualSpacing/>
        <w:rPr>
          <w:rFonts w:ascii="Arial" w:hAnsi="Arial" w:cs="Arial"/>
          <w:bCs/>
          <w:sz w:val="22"/>
          <w:szCs w:val="22"/>
        </w:rPr>
      </w:pPr>
      <w:r w:rsidRPr="00905C4D">
        <w:rPr>
          <w:rFonts w:ascii="Arial" w:hAnsi="Arial" w:cs="Arial"/>
          <w:bCs/>
          <w:sz w:val="22"/>
          <w:szCs w:val="22"/>
        </w:rPr>
        <w:t>SWIFT banky:</w:t>
      </w:r>
      <w:r w:rsidRPr="00905C4D">
        <w:rPr>
          <w:rFonts w:ascii="Arial" w:hAnsi="Arial" w:cs="Arial"/>
          <w:bCs/>
          <w:sz w:val="22"/>
          <w:szCs w:val="22"/>
        </w:rPr>
        <w:tab/>
      </w:r>
      <w:r w:rsidRPr="00905C4D">
        <w:rPr>
          <w:rFonts w:ascii="Arial" w:hAnsi="Arial" w:cs="Arial"/>
          <w:bCs/>
          <w:sz w:val="22"/>
          <w:szCs w:val="22"/>
        </w:rPr>
        <w:tab/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bookmarkStart w:id="3" w:name="_Hlk47689188"/>
      <w:r w:rsidR="004509A3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SWIFT banky</w:t>
      </w:r>
      <w:bookmarkEnd w:id="3"/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</w:p>
    <w:p w14:paraId="6C5E6367" w14:textId="77777777" w:rsidR="00B727E5" w:rsidRPr="00905C4D" w:rsidRDefault="00B727E5" w:rsidP="00B727E5">
      <w:pPr>
        <w:suppressAutoHyphens/>
        <w:overflowPunct w:val="0"/>
        <w:autoSpaceDE w:val="0"/>
        <w:autoSpaceDN w:val="0"/>
        <w:spacing w:after="120"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>(dále jen „</w:t>
      </w:r>
      <w:r w:rsidRPr="00905C4D">
        <w:rPr>
          <w:rFonts w:ascii="Arial" w:hAnsi="Arial" w:cs="Arial"/>
          <w:b/>
          <w:sz w:val="22"/>
          <w:szCs w:val="22"/>
        </w:rPr>
        <w:t>poskytovatel</w:t>
      </w:r>
      <w:r w:rsidRPr="00905C4D">
        <w:rPr>
          <w:rFonts w:ascii="Arial" w:hAnsi="Arial" w:cs="Arial"/>
          <w:sz w:val="22"/>
          <w:szCs w:val="22"/>
          <w:lang w:eastAsia="ar-SA"/>
        </w:rPr>
        <w:t>")</w:t>
      </w:r>
    </w:p>
    <w:p w14:paraId="67ECCB3E" w14:textId="77777777" w:rsidR="007F77C0" w:rsidRDefault="007F77C0" w:rsidP="00B727E5">
      <w:pPr>
        <w:pStyle w:val="Odstavecseseznamem"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</w:p>
    <w:p w14:paraId="7C1844AD" w14:textId="5584EFB5" w:rsidR="00B727E5" w:rsidRPr="00905C4D" w:rsidRDefault="00B727E5" w:rsidP="00B727E5">
      <w:pPr>
        <w:pStyle w:val="Odstavecseseznamem"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(„objednatel“ a „poskytovatel“ dále společně jen jako „</w:t>
      </w:r>
      <w:r w:rsidRPr="00905C4D">
        <w:rPr>
          <w:rFonts w:ascii="Arial" w:hAnsi="Arial" w:cs="Arial"/>
          <w:b/>
          <w:sz w:val="22"/>
          <w:szCs w:val="22"/>
        </w:rPr>
        <w:t>smluvní strany</w:t>
      </w:r>
      <w:r w:rsidRPr="00905C4D">
        <w:rPr>
          <w:rFonts w:ascii="Arial" w:hAnsi="Arial" w:cs="Arial"/>
          <w:sz w:val="22"/>
          <w:szCs w:val="22"/>
        </w:rPr>
        <w:t>“)</w:t>
      </w:r>
    </w:p>
    <w:p w14:paraId="4A0F8E2B" w14:textId="77777777" w:rsidR="00B727E5" w:rsidRPr="00905C4D" w:rsidRDefault="00B727E5" w:rsidP="00B727E5">
      <w:pPr>
        <w:pStyle w:val="Odstavecseseznamem"/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</w:p>
    <w:p w14:paraId="62663C81" w14:textId="7777777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caps/>
          <w:color w:val="000000"/>
          <w:sz w:val="22"/>
          <w:szCs w:val="22"/>
          <w:lang w:eastAsia="ar-SA"/>
        </w:rPr>
      </w:pPr>
      <w:r w:rsidRPr="00905C4D">
        <w:rPr>
          <w:rFonts w:ascii="Arial" w:hAnsi="Arial" w:cs="Arial"/>
          <w:b/>
          <w:color w:val="000000"/>
          <w:sz w:val="22"/>
          <w:szCs w:val="22"/>
          <w:lang w:eastAsia="ar-SA"/>
        </w:rPr>
        <w:t>Zmocněnci pro jednání smluvní a ekonomická</w:t>
      </w:r>
      <w:r w:rsidRPr="00905C4D">
        <w:rPr>
          <w:rFonts w:ascii="Arial" w:hAnsi="Arial" w:cs="Arial"/>
          <w:b/>
          <w:caps/>
          <w:color w:val="000000"/>
          <w:sz w:val="22"/>
          <w:szCs w:val="22"/>
          <w:lang w:eastAsia="ar-SA"/>
        </w:rPr>
        <w:t>:</w:t>
      </w:r>
    </w:p>
    <w:p w14:paraId="072BFFA7" w14:textId="7777777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color w:val="000000"/>
          <w:sz w:val="22"/>
          <w:szCs w:val="22"/>
          <w:lang w:eastAsia="ar-SA"/>
        </w:rPr>
      </w:pPr>
    </w:p>
    <w:p w14:paraId="3DFB5487" w14:textId="7777777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  <w:lang w:eastAsia="ar-SA"/>
        </w:rPr>
      </w:pPr>
      <w:r w:rsidRPr="00905C4D">
        <w:rPr>
          <w:rFonts w:ascii="Arial" w:hAnsi="Arial" w:cs="Arial"/>
          <w:color w:val="000000"/>
          <w:sz w:val="22"/>
          <w:szCs w:val="22"/>
          <w:lang w:eastAsia="ar-SA"/>
        </w:rPr>
        <w:t>za objednatele:</w:t>
      </w:r>
      <w:r w:rsidRPr="00905C4D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905C4D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Tomáš Hebelka, </w:t>
      </w:r>
      <w:proofErr w:type="spellStart"/>
      <w:r w:rsidRPr="00905C4D">
        <w:rPr>
          <w:rFonts w:ascii="Arial" w:hAnsi="Arial" w:cs="Arial"/>
          <w:b/>
          <w:color w:val="000000"/>
          <w:sz w:val="22"/>
          <w:szCs w:val="22"/>
          <w:lang w:eastAsia="ar-SA"/>
        </w:rPr>
        <w:t>MSc</w:t>
      </w:r>
      <w:proofErr w:type="spellEnd"/>
      <w:r w:rsidRPr="00905C4D">
        <w:rPr>
          <w:rFonts w:ascii="Arial" w:hAnsi="Arial" w:cs="Arial"/>
          <w:color w:val="000000"/>
          <w:sz w:val="22"/>
          <w:szCs w:val="22"/>
          <w:lang w:eastAsia="ar-SA"/>
        </w:rPr>
        <w:t>, generální ředitel</w:t>
      </w:r>
    </w:p>
    <w:p w14:paraId="6DE694FC" w14:textId="6A5F9E9A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 xml:space="preserve">za </w:t>
      </w:r>
      <w:r w:rsidRPr="00905C4D">
        <w:rPr>
          <w:rFonts w:ascii="Arial" w:hAnsi="Arial" w:cs="Arial"/>
          <w:sz w:val="22"/>
          <w:szCs w:val="22"/>
        </w:rPr>
        <w:t>poskytovatele</w:t>
      </w:r>
      <w:r w:rsidRPr="00905C4D">
        <w:rPr>
          <w:rFonts w:ascii="Arial" w:hAnsi="Arial" w:cs="Arial"/>
          <w:sz w:val="22"/>
          <w:szCs w:val="22"/>
          <w:lang w:eastAsia="ar-SA"/>
        </w:rPr>
        <w:t>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="007F77C0" w:rsidRPr="007F77C0">
        <w:rPr>
          <w:rFonts w:ascii="Arial" w:hAnsi="Arial" w:cs="Arial"/>
          <w:b/>
          <w:sz w:val="22"/>
          <w:szCs w:val="28"/>
          <w:highlight w:val="yellow"/>
        </w:rPr>
        <w:t xml:space="preserve">[dodavatel doplní </w:t>
      </w:r>
      <w:r w:rsidR="002E46C0">
        <w:rPr>
          <w:rFonts w:ascii="Arial" w:hAnsi="Arial" w:cs="Arial"/>
          <w:b/>
          <w:sz w:val="22"/>
          <w:szCs w:val="28"/>
          <w:highlight w:val="yellow"/>
        </w:rPr>
        <w:t>jméno</w:t>
      </w:r>
      <w:r w:rsidR="007F77C0">
        <w:rPr>
          <w:rFonts w:ascii="Arial" w:hAnsi="Arial" w:cs="Arial"/>
          <w:b/>
          <w:sz w:val="22"/>
          <w:szCs w:val="28"/>
          <w:highlight w:val="yellow"/>
        </w:rPr>
        <w:t xml:space="preserve"> svého zmocněnce</w:t>
      </w:r>
      <w:r w:rsidR="009F5BF7">
        <w:rPr>
          <w:rFonts w:ascii="Arial" w:hAnsi="Arial" w:cs="Arial"/>
          <w:b/>
          <w:sz w:val="22"/>
          <w:szCs w:val="28"/>
          <w:highlight w:val="yellow"/>
        </w:rPr>
        <w:t>,</w:t>
      </w:r>
      <w:r w:rsidR="007F77C0">
        <w:rPr>
          <w:rFonts w:ascii="Arial" w:hAnsi="Arial" w:cs="Arial"/>
          <w:b/>
          <w:sz w:val="22"/>
          <w:szCs w:val="28"/>
          <w:highlight w:val="yellow"/>
        </w:rPr>
        <w:t xml:space="preserve"> včetně jeho funkce</w:t>
      </w:r>
      <w:r w:rsidR="007F77C0" w:rsidRPr="007F77C0">
        <w:rPr>
          <w:rFonts w:ascii="Arial" w:hAnsi="Arial" w:cs="Arial"/>
          <w:b/>
          <w:sz w:val="22"/>
          <w:szCs w:val="28"/>
          <w:highlight w:val="yellow"/>
        </w:rPr>
        <w:t>]</w:t>
      </w:r>
    </w:p>
    <w:p w14:paraId="41EE6E80" w14:textId="7777777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color w:val="000000"/>
          <w:sz w:val="22"/>
          <w:szCs w:val="22"/>
          <w:lang w:eastAsia="ar-SA"/>
        </w:rPr>
      </w:pPr>
    </w:p>
    <w:p w14:paraId="7311EE27" w14:textId="77777777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905C4D">
        <w:rPr>
          <w:rFonts w:ascii="Arial" w:hAnsi="Arial" w:cs="Arial"/>
          <w:b/>
          <w:color w:val="000000"/>
          <w:sz w:val="22"/>
          <w:szCs w:val="22"/>
          <w:lang w:eastAsia="ar-SA"/>
        </w:rPr>
        <w:t>Zmocněnci pro jednání věcná a technická:</w:t>
      </w:r>
    </w:p>
    <w:p w14:paraId="11EA3D37" w14:textId="49EDAB0F" w:rsidR="00B727E5" w:rsidRPr="00905C4D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905C4D">
        <w:rPr>
          <w:rFonts w:ascii="Arial" w:hAnsi="Arial" w:cs="Arial"/>
          <w:color w:val="000000"/>
          <w:sz w:val="22"/>
          <w:szCs w:val="22"/>
          <w:lang w:eastAsia="ar-SA"/>
        </w:rPr>
        <w:t>za objednatele:</w:t>
      </w:r>
      <w:r w:rsidRPr="00905C4D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2E46C0">
        <w:rPr>
          <w:rFonts w:ascii="Arial" w:hAnsi="Arial" w:cs="Arial"/>
          <w:b/>
          <w:bCs/>
          <w:color w:val="000000"/>
          <w:sz w:val="22"/>
          <w:szCs w:val="22"/>
        </w:rPr>
        <w:t>Ing. Daniel Eisner</w:t>
      </w:r>
      <w:r w:rsidR="002E46C0">
        <w:rPr>
          <w:rFonts w:ascii="Arial" w:hAnsi="Arial" w:cs="Arial"/>
          <w:color w:val="000000"/>
          <w:sz w:val="22"/>
          <w:szCs w:val="22"/>
        </w:rPr>
        <w:t>, vedoucí útvaru IT</w:t>
      </w:r>
    </w:p>
    <w:p w14:paraId="2347936F" w14:textId="1847708D" w:rsidR="002E46C0" w:rsidRDefault="00B727E5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905C4D">
        <w:rPr>
          <w:rFonts w:ascii="Arial" w:hAnsi="Arial" w:cs="Arial"/>
          <w:color w:val="000000"/>
          <w:sz w:val="22"/>
          <w:szCs w:val="22"/>
        </w:rPr>
        <w:tab/>
      </w:r>
      <w:r w:rsidRPr="00905C4D">
        <w:rPr>
          <w:rFonts w:ascii="Arial" w:hAnsi="Arial" w:cs="Arial"/>
          <w:color w:val="000000"/>
          <w:sz w:val="22"/>
          <w:szCs w:val="22"/>
        </w:rPr>
        <w:tab/>
      </w:r>
      <w:r w:rsidRPr="00905C4D">
        <w:rPr>
          <w:rFonts w:ascii="Arial" w:hAnsi="Arial" w:cs="Arial"/>
          <w:color w:val="000000"/>
          <w:sz w:val="22"/>
          <w:szCs w:val="22"/>
        </w:rPr>
        <w:tab/>
      </w:r>
      <w:r w:rsidR="001257B4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>-mail:</w:t>
      </w:r>
      <w:r w:rsidR="002E46C0">
        <w:rPr>
          <w:rFonts w:ascii="Arial" w:hAnsi="Arial" w:cs="Arial"/>
          <w:color w:val="000000"/>
          <w:sz w:val="22"/>
          <w:szCs w:val="22"/>
        </w:rPr>
        <w:t xml:space="preserve"> </w:t>
      </w:r>
      <w:r w:rsidR="002E46C0" w:rsidRPr="002E46C0">
        <w:rPr>
          <w:rFonts w:ascii="Arial" w:hAnsi="Arial" w:cs="Arial"/>
          <w:color w:val="000000"/>
          <w:sz w:val="22"/>
          <w:szCs w:val="22"/>
        </w:rPr>
        <w:t>eisner.daniel@stc.</w:t>
      </w:r>
      <w:r w:rsidR="002E46C0">
        <w:rPr>
          <w:rFonts w:ascii="Arial" w:hAnsi="Arial" w:cs="Arial"/>
          <w:color w:val="000000"/>
          <w:sz w:val="22"/>
          <w:szCs w:val="22"/>
        </w:rPr>
        <w:t>cz</w:t>
      </w:r>
      <w:r w:rsidRPr="00905C4D">
        <w:rPr>
          <w:rFonts w:ascii="Arial" w:hAnsi="Arial" w:cs="Arial"/>
          <w:color w:val="000000"/>
          <w:sz w:val="22"/>
          <w:szCs w:val="22"/>
        </w:rPr>
        <w:t xml:space="preserve">, tel: </w:t>
      </w:r>
      <w:r w:rsidR="002E46C0" w:rsidRPr="002E46C0">
        <w:rPr>
          <w:rFonts w:ascii="Arial" w:hAnsi="Arial" w:cs="Arial"/>
          <w:sz w:val="22"/>
          <w:szCs w:val="22"/>
        </w:rPr>
        <w:t>+420 606 606 757</w:t>
      </w:r>
    </w:p>
    <w:p w14:paraId="0A1074C8" w14:textId="77777777" w:rsidR="002E46C0" w:rsidRDefault="002E46C0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2C49D99A" w14:textId="77777777" w:rsidR="002E46C0" w:rsidRDefault="002E46C0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>Lukáš Kulovaný</w:t>
      </w:r>
      <w:r>
        <w:rPr>
          <w:rFonts w:ascii="Arial" w:hAnsi="Arial" w:cs="Arial"/>
          <w:color w:val="000000"/>
          <w:sz w:val="22"/>
          <w:szCs w:val="22"/>
        </w:rPr>
        <w:t>, vedoucí útvaru interních projektů</w:t>
      </w:r>
    </w:p>
    <w:p w14:paraId="623B21F3" w14:textId="58C7C32C" w:rsidR="00B727E5" w:rsidRDefault="002E46C0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1257B4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-mail: </w:t>
      </w:r>
      <w:hyperlink r:id="rId11" w:history="1">
        <w:r w:rsidRPr="001257B4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kulovany.lukas@stc.cz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, tel. +420 </w:t>
      </w:r>
      <w:r w:rsidRPr="002E46C0">
        <w:rPr>
          <w:rFonts w:ascii="Arial" w:hAnsi="Arial" w:cs="Arial"/>
          <w:color w:val="000000"/>
          <w:sz w:val="22"/>
          <w:szCs w:val="22"/>
        </w:rPr>
        <w:t>602 686</w:t>
      </w:r>
      <w:r w:rsidR="001257B4">
        <w:rPr>
          <w:rFonts w:ascii="Arial" w:hAnsi="Arial" w:cs="Arial"/>
          <w:color w:val="000000"/>
          <w:sz w:val="22"/>
          <w:szCs w:val="22"/>
        </w:rPr>
        <w:t> </w:t>
      </w:r>
      <w:r w:rsidRPr="002E46C0">
        <w:rPr>
          <w:rFonts w:ascii="Arial" w:hAnsi="Arial" w:cs="Arial"/>
          <w:color w:val="000000"/>
          <w:sz w:val="22"/>
          <w:szCs w:val="22"/>
        </w:rPr>
        <w:t>439</w:t>
      </w:r>
    </w:p>
    <w:p w14:paraId="32FB2E22" w14:textId="48D82FF3" w:rsidR="001257B4" w:rsidRDefault="001257B4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28B45BEA" w14:textId="5B8973C1" w:rsidR="001257B4" w:rsidRDefault="001257B4" w:rsidP="001257B4">
      <w:pPr>
        <w:suppressAutoHyphens/>
        <w:overflowPunct w:val="0"/>
        <w:autoSpaceDE w:val="0"/>
        <w:spacing w:after="120" w:line="276" w:lineRule="auto"/>
        <w:ind w:left="2127" w:firstLine="3"/>
        <w:contextualSpacing/>
        <w:rPr>
          <w:rFonts w:ascii="Arial" w:hAnsi="Arial" w:cs="Arial"/>
          <w:color w:val="000000"/>
          <w:sz w:val="22"/>
          <w:szCs w:val="22"/>
        </w:rPr>
      </w:pPr>
      <w:r w:rsidRPr="001257B4">
        <w:rPr>
          <w:rFonts w:ascii="Arial" w:hAnsi="Arial" w:cs="Arial"/>
          <w:b/>
          <w:bCs/>
          <w:color w:val="000000"/>
          <w:sz w:val="22"/>
          <w:szCs w:val="22"/>
        </w:rPr>
        <w:t>Bc. Lenka Skabrouthová</w:t>
      </w:r>
      <w:r>
        <w:rPr>
          <w:rFonts w:ascii="Arial" w:hAnsi="Arial" w:cs="Arial"/>
          <w:color w:val="000000"/>
          <w:sz w:val="22"/>
          <w:szCs w:val="22"/>
        </w:rPr>
        <w:t>, vedoucí zaměstnaneckého útvaru a věcný garant HR systému</w:t>
      </w:r>
    </w:p>
    <w:p w14:paraId="432AA7C7" w14:textId="286D4AF7" w:rsidR="001257B4" w:rsidRPr="001257B4" w:rsidRDefault="001257B4" w:rsidP="001257B4">
      <w:pPr>
        <w:suppressAutoHyphens/>
        <w:overflowPunct w:val="0"/>
        <w:autoSpaceDE w:val="0"/>
        <w:spacing w:after="120" w:line="276" w:lineRule="auto"/>
        <w:ind w:left="2127" w:firstLine="3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e-mail:</w:t>
      </w:r>
      <w:r w:rsidRPr="00AC0EFB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Pr="00AC0EFB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skabrouthova.lenka@stc.cz</w:t>
        </w:r>
      </w:hyperlink>
      <w:r>
        <w:rPr>
          <w:rFonts w:ascii="Arial" w:hAnsi="Arial" w:cs="Arial"/>
          <w:color w:val="000000"/>
          <w:sz w:val="22"/>
          <w:szCs w:val="22"/>
        </w:rPr>
        <w:t>, tel. +420 </w:t>
      </w:r>
      <w:r w:rsidRPr="001257B4">
        <w:rPr>
          <w:rFonts w:ascii="Arial" w:hAnsi="Arial" w:cs="Arial"/>
          <w:color w:val="000000"/>
          <w:sz w:val="22"/>
          <w:szCs w:val="22"/>
        </w:rPr>
        <w:t>725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1257B4">
        <w:rPr>
          <w:rFonts w:ascii="Arial" w:hAnsi="Arial" w:cs="Arial"/>
          <w:color w:val="000000"/>
          <w:sz w:val="22"/>
          <w:szCs w:val="22"/>
        </w:rPr>
        <w:t>813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1257B4">
        <w:rPr>
          <w:rFonts w:ascii="Arial" w:hAnsi="Arial" w:cs="Arial"/>
          <w:color w:val="000000"/>
          <w:sz w:val="22"/>
          <w:szCs w:val="22"/>
        </w:rPr>
        <w:t>614</w:t>
      </w:r>
    </w:p>
    <w:p w14:paraId="16BA926F" w14:textId="77777777" w:rsidR="001257B4" w:rsidRPr="00905C4D" w:rsidRDefault="001257B4" w:rsidP="00B727E5">
      <w:pPr>
        <w:suppressAutoHyphens/>
        <w:overflowPunct w:val="0"/>
        <w:autoSpaceDE w:val="0"/>
        <w:spacing w:after="120" w:line="276" w:lineRule="auto"/>
        <w:contextualSpacing/>
        <w:rPr>
          <w:rFonts w:ascii="Arial" w:hAnsi="Arial" w:cs="Arial"/>
          <w:color w:val="000000"/>
          <w:sz w:val="22"/>
          <w:szCs w:val="22"/>
          <w:lang w:eastAsia="ar-SA"/>
        </w:rPr>
      </w:pPr>
    </w:p>
    <w:p w14:paraId="11923F3F" w14:textId="742BC728" w:rsidR="00B727E5" w:rsidRPr="00905C4D" w:rsidRDefault="00B727E5" w:rsidP="007F77C0">
      <w:pPr>
        <w:suppressAutoHyphens/>
        <w:overflowPunct w:val="0"/>
        <w:autoSpaceDE w:val="0"/>
        <w:spacing w:after="120" w:line="276" w:lineRule="auto"/>
        <w:ind w:left="2127" w:hanging="2127"/>
        <w:contextualSpacing/>
        <w:rPr>
          <w:rFonts w:ascii="Arial" w:hAnsi="Arial" w:cs="Arial"/>
          <w:b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 xml:space="preserve">za </w:t>
      </w:r>
      <w:r w:rsidRPr="00905C4D">
        <w:rPr>
          <w:rFonts w:ascii="Arial" w:hAnsi="Arial" w:cs="Arial"/>
          <w:sz w:val="22"/>
          <w:szCs w:val="22"/>
        </w:rPr>
        <w:t>poskytovatele</w:t>
      </w:r>
      <w:r w:rsidRPr="00905C4D">
        <w:rPr>
          <w:rFonts w:ascii="Arial" w:hAnsi="Arial" w:cs="Arial"/>
          <w:sz w:val="22"/>
          <w:szCs w:val="22"/>
          <w:lang w:eastAsia="ar-SA"/>
        </w:rPr>
        <w:t>:</w:t>
      </w:r>
      <w:r w:rsidRPr="00905C4D">
        <w:rPr>
          <w:rFonts w:ascii="Arial" w:hAnsi="Arial" w:cs="Arial"/>
          <w:sz w:val="22"/>
          <w:szCs w:val="22"/>
          <w:lang w:eastAsia="ar-SA"/>
        </w:rPr>
        <w:tab/>
      </w:r>
      <w:r w:rsidR="007F77C0" w:rsidRPr="007F77C0">
        <w:rPr>
          <w:rFonts w:ascii="Arial" w:hAnsi="Arial" w:cs="Arial"/>
          <w:b/>
          <w:sz w:val="22"/>
          <w:szCs w:val="28"/>
          <w:highlight w:val="yellow"/>
        </w:rPr>
        <w:t xml:space="preserve">[dodavatel doplní </w:t>
      </w:r>
      <w:r w:rsidR="002E46C0">
        <w:rPr>
          <w:rFonts w:ascii="Arial" w:hAnsi="Arial" w:cs="Arial"/>
          <w:b/>
          <w:sz w:val="22"/>
          <w:szCs w:val="28"/>
          <w:highlight w:val="yellow"/>
        </w:rPr>
        <w:t>jméno</w:t>
      </w:r>
      <w:r w:rsidR="007F77C0">
        <w:rPr>
          <w:rFonts w:ascii="Arial" w:hAnsi="Arial" w:cs="Arial"/>
          <w:b/>
          <w:sz w:val="22"/>
          <w:szCs w:val="28"/>
          <w:highlight w:val="yellow"/>
        </w:rPr>
        <w:t xml:space="preserve"> svého zmocněnce</w:t>
      </w:r>
      <w:r w:rsidR="009F5BF7">
        <w:rPr>
          <w:rFonts w:ascii="Arial" w:hAnsi="Arial" w:cs="Arial"/>
          <w:b/>
          <w:sz w:val="22"/>
          <w:szCs w:val="28"/>
          <w:highlight w:val="yellow"/>
        </w:rPr>
        <w:t xml:space="preserve">, </w:t>
      </w:r>
      <w:r w:rsidR="007F77C0">
        <w:rPr>
          <w:rFonts w:ascii="Arial" w:hAnsi="Arial" w:cs="Arial"/>
          <w:b/>
          <w:sz w:val="22"/>
          <w:szCs w:val="28"/>
          <w:highlight w:val="yellow"/>
        </w:rPr>
        <w:t>včetně jeho funkce</w:t>
      </w:r>
      <w:r w:rsidR="007F77C0" w:rsidRPr="007F77C0">
        <w:rPr>
          <w:rFonts w:ascii="Arial" w:hAnsi="Arial" w:cs="Arial"/>
          <w:b/>
          <w:sz w:val="22"/>
          <w:szCs w:val="28"/>
          <w:highlight w:val="yellow"/>
        </w:rPr>
        <w:t>]</w:t>
      </w:r>
    </w:p>
    <w:p w14:paraId="329110CE" w14:textId="0DC9BF2A" w:rsidR="00B727E5" w:rsidRPr="00905C4D" w:rsidRDefault="00B727E5" w:rsidP="00B727E5">
      <w:pPr>
        <w:spacing w:after="120" w:line="276" w:lineRule="auto"/>
        <w:outlineLvl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</w:r>
      <w:r w:rsidR="001257B4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-mail: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EC4F91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•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Pr="00905C4D">
        <w:rPr>
          <w:rFonts w:ascii="Arial" w:hAnsi="Arial" w:cs="Arial"/>
          <w:sz w:val="22"/>
          <w:szCs w:val="22"/>
          <w:lang w:eastAsia="ar-SA"/>
        </w:rPr>
        <w:t>,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05C4D">
        <w:rPr>
          <w:rFonts w:ascii="Arial" w:hAnsi="Arial" w:cs="Arial"/>
          <w:color w:val="000000"/>
          <w:sz w:val="22"/>
          <w:szCs w:val="22"/>
        </w:rPr>
        <w:t>tel:</w:t>
      </w:r>
      <w:r w:rsidRPr="009F61D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[•]</w:t>
      </w:r>
    </w:p>
    <w:p w14:paraId="27CD2D31" w14:textId="77777777" w:rsidR="00E57EF9" w:rsidRPr="00905C4D" w:rsidRDefault="00E57EF9" w:rsidP="00DE49AA">
      <w:pPr>
        <w:spacing w:after="120" w:line="276" w:lineRule="auto"/>
        <w:rPr>
          <w:rFonts w:ascii="Arial" w:hAnsi="Arial" w:cs="Arial"/>
          <w:i/>
          <w:sz w:val="22"/>
          <w:szCs w:val="22"/>
        </w:rPr>
      </w:pPr>
    </w:p>
    <w:p w14:paraId="054B6C73" w14:textId="77777777" w:rsidR="00795F8A" w:rsidRPr="00905C4D" w:rsidRDefault="00795F8A" w:rsidP="00795F8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Úvodní ustanovení</w:t>
      </w:r>
    </w:p>
    <w:p w14:paraId="398C1B5E" w14:textId="155AA305" w:rsidR="00795F8A" w:rsidRPr="00905C4D" w:rsidRDefault="00795F8A" w:rsidP="003600FC">
      <w:pPr>
        <w:numPr>
          <w:ilvl w:val="0"/>
          <w:numId w:val="18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color w:val="000000"/>
          <w:sz w:val="22"/>
          <w:szCs w:val="22"/>
          <w:lang w:val="x-none" w:eastAsia="x-none"/>
        </w:rPr>
      </w:pPr>
      <w:bookmarkStart w:id="4" w:name="_Ref263769941"/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Tato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smlouva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je uzavírána na základě výsledk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u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 xml:space="preserve">zjednodušeného podlimitního řízení 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dle Z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Z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VZ na veřejnou zakázku s názvem „</w:t>
      </w:r>
      <w:r w:rsidR="00B727E5" w:rsidRPr="00B727E5">
        <w:rPr>
          <w:rFonts w:ascii="Arial" w:hAnsi="Arial"/>
          <w:b/>
          <w:color w:val="000000"/>
          <w:sz w:val="22"/>
          <w:szCs w:val="22"/>
        </w:rPr>
        <w:t>Pořízení a implementace HR systému</w:t>
      </w:r>
      <w:r w:rsidRPr="00905C4D">
        <w:rPr>
          <w:rFonts w:ascii="Arial" w:hAnsi="Arial" w:cs="Arial"/>
          <w:i/>
          <w:color w:val="000000"/>
          <w:sz w:val="22"/>
          <w:szCs w:val="22"/>
          <w:lang w:eastAsia="x-none"/>
        </w:rPr>
        <w:t xml:space="preserve">“ 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(dále jen „</w:t>
      </w:r>
      <w:r w:rsidRPr="00905C4D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>Zadávací řízení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“)</w:t>
      </w:r>
      <w:bookmarkEnd w:id="4"/>
      <w:r w:rsidR="00BB0649" w:rsidRPr="00905C4D">
        <w:rPr>
          <w:rFonts w:ascii="Arial" w:hAnsi="Arial" w:cs="Arial"/>
          <w:color w:val="000000"/>
          <w:sz w:val="22"/>
          <w:szCs w:val="22"/>
          <w:lang w:eastAsia="x-none"/>
        </w:rPr>
        <w:t xml:space="preserve">, </w:t>
      </w:r>
      <w:r w:rsidR="00BB0649" w:rsidRPr="00905C4D">
        <w:rPr>
          <w:rFonts w:ascii="Arial" w:hAnsi="Arial" w:cs="Arial"/>
          <w:sz w:val="22"/>
          <w:szCs w:val="22"/>
        </w:rPr>
        <w:t>a to s</w:t>
      </w:r>
      <w:r w:rsidR="00CB3DFF">
        <w:rPr>
          <w:rFonts w:ascii="Arial" w:hAnsi="Arial" w:cs="Arial"/>
          <w:sz w:val="22"/>
          <w:szCs w:val="22"/>
        </w:rPr>
        <w:t> </w:t>
      </w:r>
      <w:r w:rsidR="00BB0649" w:rsidRPr="00905C4D">
        <w:rPr>
          <w:rFonts w:ascii="Arial" w:hAnsi="Arial" w:cs="Arial"/>
          <w:sz w:val="22"/>
          <w:szCs w:val="22"/>
        </w:rPr>
        <w:t xml:space="preserve">poskytovatelem, </w:t>
      </w:r>
      <w:r w:rsidR="00BB0649" w:rsidRPr="00905C4D">
        <w:rPr>
          <w:rFonts w:ascii="Arial" w:hAnsi="Arial" w:cs="Arial"/>
          <w:color w:val="000000"/>
          <w:sz w:val="22"/>
          <w:szCs w:val="22"/>
        </w:rPr>
        <w:t>který splnil všechny zadávací podmínky, a jehož nabídka byla vybrána jako ekonomicky nejvýhodnější.</w:t>
      </w:r>
    </w:p>
    <w:p w14:paraId="4F02C9B4" w14:textId="6725D464" w:rsidR="00795F8A" w:rsidRPr="00CB3DFF" w:rsidRDefault="00795F8A" w:rsidP="003600FC">
      <w:pPr>
        <w:numPr>
          <w:ilvl w:val="0"/>
          <w:numId w:val="18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/>
          <w:sz w:val="22"/>
          <w:szCs w:val="22"/>
        </w:rPr>
      </w:pPr>
      <w:r w:rsidRPr="00905C4D">
        <w:rPr>
          <w:rFonts w:ascii="Arial" w:hAnsi="Arial"/>
          <w:sz w:val="22"/>
          <w:szCs w:val="22"/>
        </w:rPr>
        <w:t>Při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výkladu obsahu této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smlouv</w:t>
      </w:r>
      <w:r w:rsidR="003112BE" w:rsidRPr="00905C4D">
        <w:rPr>
          <w:rFonts w:ascii="Arial" w:hAnsi="Arial" w:cs="Arial"/>
          <w:color w:val="000000"/>
          <w:sz w:val="22"/>
          <w:szCs w:val="22"/>
          <w:lang w:eastAsia="x-none"/>
        </w:rPr>
        <w:t>y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jsou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s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mluvní strany povinny přihlížet k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 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zadávacím podmínkám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a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účelu </w:t>
      </w:r>
      <w:r w:rsidR="009F61D1">
        <w:rPr>
          <w:rFonts w:ascii="Arial" w:hAnsi="Arial" w:cs="Arial"/>
          <w:color w:val="000000"/>
          <w:sz w:val="22"/>
          <w:szCs w:val="22"/>
          <w:lang w:eastAsia="x-none"/>
        </w:rPr>
        <w:t>Z</w:t>
      </w:r>
      <w:proofErr w:type="spellStart"/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adávacího</w:t>
      </w:r>
      <w:proofErr w:type="spellEnd"/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řízení a dalším úkonům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s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mluvních stran učiněným v</w:t>
      </w:r>
      <w:r w:rsidR="00CB3DFF">
        <w:rPr>
          <w:rFonts w:ascii="Arial" w:hAnsi="Arial" w:cs="Arial"/>
          <w:color w:val="000000"/>
          <w:sz w:val="22"/>
          <w:szCs w:val="22"/>
          <w:lang w:eastAsia="x-none"/>
        </w:rPr>
        <w:t> 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průběhu 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Z</w:t>
      </w:r>
      <w:proofErr w:type="spellStart"/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adávacího</w:t>
      </w:r>
      <w:proofErr w:type="spellEnd"/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řízení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 xml:space="preserve">. 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>Ustanovení právních předpisů o výklad</w:t>
      </w:r>
      <w:r w:rsidRPr="00905C4D">
        <w:rPr>
          <w:rFonts w:ascii="Arial" w:hAnsi="Arial" w:cs="Arial"/>
          <w:color w:val="000000"/>
          <w:sz w:val="22"/>
          <w:szCs w:val="22"/>
          <w:lang w:eastAsia="x-none"/>
        </w:rPr>
        <w:t>u</w:t>
      </w:r>
      <w:r w:rsidRPr="00905C4D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právních jednání tím nejsou nijak dotčena.</w:t>
      </w:r>
    </w:p>
    <w:p w14:paraId="3900CF17" w14:textId="0F3EBD8A" w:rsidR="00BB0649" w:rsidRPr="00402F8B" w:rsidRDefault="00BB0649" w:rsidP="003600FC">
      <w:pPr>
        <w:numPr>
          <w:ilvl w:val="0"/>
          <w:numId w:val="18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/>
          <w:sz w:val="22"/>
          <w:szCs w:val="22"/>
        </w:rPr>
      </w:pPr>
      <w:r w:rsidRPr="00402F8B">
        <w:rPr>
          <w:rFonts w:ascii="Arial" w:hAnsi="Arial"/>
          <w:sz w:val="22"/>
          <w:szCs w:val="22"/>
        </w:rPr>
        <w:t xml:space="preserve">Zakázka je realizována v rámci projektu </w:t>
      </w:r>
      <w:r w:rsidR="004A3D45" w:rsidRPr="00402F8B">
        <w:rPr>
          <w:rFonts w:ascii="Arial" w:hAnsi="Arial"/>
          <w:sz w:val="22"/>
          <w:szCs w:val="22"/>
        </w:rPr>
        <w:t>„</w:t>
      </w:r>
      <w:r w:rsidR="00B17F9D" w:rsidRPr="00B17F9D">
        <w:rPr>
          <w:rFonts w:ascii="Arial" w:hAnsi="Arial"/>
          <w:sz w:val="22"/>
          <w:szCs w:val="22"/>
        </w:rPr>
        <w:t>POŘÍZENÍ VÝROBNÍHO A PERSONÁLNÍHO SYSTÉMU A DMS PRO STÁTNÍ TISKÁRNU CENIN STÁTNÍ PODNIK</w:t>
      </w:r>
      <w:r w:rsidR="00991AA6">
        <w:rPr>
          <w:rFonts w:ascii="Arial" w:hAnsi="Arial"/>
          <w:sz w:val="22"/>
          <w:szCs w:val="22"/>
        </w:rPr>
        <w:t xml:space="preserve"> </w:t>
      </w:r>
      <w:proofErr w:type="spellStart"/>
      <w:r w:rsidR="00B17F9D" w:rsidRPr="00B17F9D">
        <w:rPr>
          <w:rFonts w:ascii="Arial" w:hAnsi="Arial"/>
          <w:sz w:val="22"/>
          <w:szCs w:val="22"/>
        </w:rPr>
        <w:t>podnik</w:t>
      </w:r>
      <w:proofErr w:type="spellEnd"/>
      <w:r w:rsidR="004A3D45" w:rsidRPr="00C204B7">
        <w:rPr>
          <w:rFonts w:ascii="Arial" w:hAnsi="Arial"/>
          <w:sz w:val="22"/>
          <w:szCs w:val="22"/>
        </w:rPr>
        <w:t>“, CZ.06.3.05/0.0/0.0/16_028/0006532,</w:t>
      </w:r>
      <w:r w:rsidRPr="00402F8B">
        <w:rPr>
          <w:rFonts w:ascii="Arial" w:hAnsi="Arial"/>
          <w:sz w:val="22"/>
          <w:szCs w:val="22"/>
        </w:rPr>
        <w:t xml:space="preserve"> spolufinancovaného z 23. výzvy IROP (dále jen „</w:t>
      </w:r>
      <w:r w:rsidRPr="00402F8B">
        <w:rPr>
          <w:rFonts w:ascii="Arial" w:hAnsi="Arial"/>
          <w:b/>
          <w:sz w:val="22"/>
          <w:szCs w:val="22"/>
        </w:rPr>
        <w:t>Program</w:t>
      </w:r>
      <w:r w:rsidRPr="00402F8B">
        <w:rPr>
          <w:rFonts w:ascii="Arial" w:hAnsi="Arial"/>
          <w:sz w:val="22"/>
          <w:szCs w:val="22"/>
        </w:rPr>
        <w:t>“).</w:t>
      </w:r>
      <w:r w:rsidR="001257B4">
        <w:rPr>
          <w:rFonts w:ascii="Arial" w:hAnsi="Arial"/>
          <w:sz w:val="22"/>
          <w:szCs w:val="22"/>
        </w:rPr>
        <w:t xml:space="preserve"> </w:t>
      </w:r>
    </w:p>
    <w:p w14:paraId="6F1570E1" w14:textId="77777777" w:rsidR="00BB0649" w:rsidRPr="00905C4D" w:rsidRDefault="00BB0649" w:rsidP="003600FC">
      <w:pPr>
        <w:numPr>
          <w:ilvl w:val="0"/>
          <w:numId w:val="18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</w:t>
      </w:r>
      <w:r w:rsidRPr="00905C4D">
        <w:rPr>
          <w:rFonts w:ascii="Arial" w:hAnsi="Arial"/>
          <w:sz w:val="22"/>
          <w:szCs w:val="22"/>
        </w:rPr>
        <w:t xml:space="preserve"> potvrzuje, že se v plném rozsahu seznámil s rozsahem a povahou díla týkající se předmětu výše uvedené veřejné zakázky, že jsou mu známy veškeré technické, kvalitativní a jiné podmínky a že disponuje takovými kapacitami a odbornými znalostmi, které jsou k plnění nezbytné.</w:t>
      </w:r>
    </w:p>
    <w:p w14:paraId="24986B8A" w14:textId="77777777" w:rsidR="00BB0649" w:rsidRPr="00905C4D" w:rsidRDefault="00BB0649" w:rsidP="003600FC">
      <w:pPr>
        <w:numPr>
          <w:ilvl w:val="0"/>
          <w:numId w:val="18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/>
          <w:sz w:val="22"/>
          <w:szCs w:val="22"/>
        </w:rPr>
      </w:pPr>
      <w:r w:rsidRPr="00905C4D">
        <w:rPr>
          <w:rFonts w:ascii="Arial" w:hAnsi="Arial"/>
          <w:sz w:val="22"/>
          <w:szCs w:val="22"/>
        </w:rPr>
        <w:lastRenderedPageBreak/>
        <w:t xml:space="preserve">Dle zákona č. 320/2001 Sb., o finanční kontrole, ve znění pozdějších předpisů, je </w:t>
      </w:r>
      <w:r w:rsidRPr="00905C4D">
        <w:rPr>
          <w:rFonts w:ascii="Arial" w:hAnsi="Arial" w:cs="Arial"/>
          <w:sz w:val="22"/>
          <w:szCs w:val="22"/>
        </w:rPr>
        <w:t>poskytovatel</w:t>
      </w:r>
      <w:r w:rsidRPr="00905C4D">
        <w:rPr>
          <w:rFonts w:ascii="Arial" w:hAnsi="Arial"/>
          <w:sz w:val="22"/>
          <w:szCs w:val="22"/>
        </w:rPr>
        <w:t xml:space="preserve"> osobou povinnou spolupůsobit při výkonu finanční kontroly. </w:t>
      </w:r>
      <w:r w:rsidRPr="00905C4D">
        <w:rPr>
          <w:rFonts w:ascii="Arial" w:hAnsi="Arial" w:cs="Arial"/>
          <w:sz w:val="22"/>
          <w:szCs w:val="22"/>
        </w:rPr>
        <w:t>Poskytovatel</w:t>
      </w:r>
      <w:r w:rsidRPr="00905C4D">
        <w:rPr>
          <w:rFonts w:ascii="Arial" w:hAnsi="Arial"/>
          <w:sz w:val="22"/>
          <w:szCs w:val="22"/>
        </w:rPr>
        <w:t xml:space="preserve"> se proto zavazuje:</w:t>
      </w:r>
    </w:p>
    <w:p w14:paraId="5325FB52" w14:textId="012EC2FA" w:rsidR="008436E8" w:rsidRPr="00905C4D" w:rsidRDefault="008436E8" w:rsidP="003600FC">
      <w:pPr>
        <w:numPr>
          <w:ilvl w:val="0"/>
          <w:numId w:val="19"/>
        </w:numPr>
        <w:tabs>
          <w:tab w:val="left" w:pos="284"/>
          <w:tab w:val="left" w:pos="567"/>
        </w:tabs>
        <w:spacing w:after="120" w:line="276" w:lineRule="auto"/>
        <w:rPr>
          <w:rFonts w:ascii="Arial" w:hAnsi="Arial"/>
          <w:sz w:val="22"/>
          <w:szCs w:val="22"/>
        </w:rPr>
      </w:pPr>
      <w:r w:rsidRPr="00905C4D">
        <w:rPr>
          <w:rFonts w:ascii="Arial" w:hAnsi="Arial"/>
          <w:sz w:val="22"/>
          <w:szCs w:val="22"/>
        </w:rPr>
        <w:t>p</w:t>
      </w:r>
      <w:r w:rsidR="00BB0649" w:rsidRPr="00905C4D">
        <w:rPr>
          <w:rFonts w:ascii="Arial" w:hAnsi="Arial"/>
          <w:sz w:val="22"/>
          <w:szCs w:val="22"/>
        </w:rPr>
        <w:t>oskytovat</w:t>
      </w:r>
      <w:r w:rsidRPr="00905C4D">
        <w:rPr>
          <w:rFonts w:ascii="Arial" w:hAnsi="Arial"/>
          <w:sz w:val="22"/>
          <w:szCs w:val="22"/>
        </w:rPr>
        <w:t xml:space="preserve"> požadované informace a dokumentaci související s realizací Programu zaměstnancům nebo zmocněncům pověřených orgánů (CRR, MMR ČR, MF ČR, Evropská komise, Evropský účetní dvůr, NKÚ, příslušný orgán finanční správy a</w:t>
      </w:r>
      <w:r w:rsidR="00CB3DFF">
        <w:rPr>
          <w:rFonts w:ascii="Arial" w:hAnsi="Arial"/>
          <w:sz w:val="22"/>
          <w:szCs w:val="22"/>
        </w:rPr>
        <w:t> </w:t>
      </w:r>
      <w:r w:rsidRPr="00905C4D">
        <w:rPr>
          <w:rFonts w:ascii="Arial" w:hAnsi="Arial"/>
          <w:sz w:val="22"/>
          <w:szCs w:val="22"/>
        </w:rPr>
        <w:t>další oprávněné orgány státní správy);</w:t>
      </w:r>
    </w:p>
    <w:p w14:paraId="06625418" w14:textId="073FFB3E" w:rsidR="00BB0649" w:rsidRPr="00905C4D" w:rsidRDefault="00F55402" w:rsidP="003600FC">
      <w:pPr>
        <w:numPr>
          <w:ilvl w:val="0"/>
          <w:numId w:val="19"/>
        </w:numPr>
        <w:tabs>
          <w:tab w:val="left" w:pos="284"/>
          <w:tab w:val="left" w:pos="567"/>
        </w:tabs>
        <w:spacing w:after="120"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poskytovat </w:t>
      </w:r>
      <w:r w:rsidR="00BB0649" w:rsidRPr="00905C4D">
        <w:rPr>
          <w:rFonts w:ascii="Arial" w:hAnsi="Arial"/>
          <w:sz w:val="22"/>
          <w:szCs w:val="22"/>
        </w:rPr>
        <w:t>nezbytné informace týkající se dodavatelských činností orgánům provádějícím audit a kontrolu Programu;</w:t>
      </w:r>
    </w:p>
    <w:p w14:paraId="0540D0B9" w14:textId="246CC4FA" w:rsidR="004517E8" w:rsidRPr="00905C4D" w:rsidRDefault="004517E8" w:rsidP="003600FC">
      <w:pPr>
        <w:numPr>
          <w:ilvl w:val="0"/>
          <w:numId w:val="19"/>
        </w:numPr>
        <w:tabs>
          <w:tab w:val="left" w:pos="284"/>
          <w:tab w:val="left" w:pos="567"/>
        </w:tabs>
        <w:spacing w:after="120" w:line="276" w:lineRule="auto"/>
        <w:rPr>
          <w:rFonts w:ascii="Arial" w:hAnsi="Arial"/>
          <w:sz w:val="22"/>
          <w:szCs w:val="22"/>
        </w:rPr>
      </w:pPr>
      <w:r w:rsidRPr="00905C4D">
        <w:rPr>
          <w:rFonts w:ascii="Arial" w:hAnsi="Arial"/>
          <w:sz w:val="22"/>
          <w:szCs w:val="22"/>
        </w:rPr>
        <w:t>uchovávat dokumentaci související s realizací veřejné zakázky a účetních a</w:t>
      </w:r>
      <w:r w:rsidR="00CB3DFF">
        <w:rPr>
          <w:rFonts w:ascii="Arial" w:hAnsi="Arial"/>
          <w:sz w:val="22"/>
          <w:szCs w:val="22"/>
        </w:rPr>
        <w:t> </w:t>
      </w:r>
      <w:r w:rsidRPr="00905C4D">
        <w:rPr>
          <w:rFonts w:ascii="Arial" w:hAnsi="Arial"/>
          <w:sz w:val="22"/>
          <w:szCs w:val="22"/>
        </w:rPr>
        <w:t xml:space="preserve">daňových záznamů a umožnit přístup k ní nejméně po dobu </w:t>
      </w:r>
      <w:r w:rsidRPr="00905C4D">
        <w:rPr>
          <w:rFonts w:ascii="Arial" w:hAnsi="Arial"/>
          <w:b/>
          <w:sz w:val="22"/>
          <w:szCs w:val="22"/>
        </w:rPr>
        <w:t xml:space="preserve">10 (slovy: deseti) let </w:t>
      </w:r>
      <w:r w:rsidRPr="00905C4D">
        <w:rPr>
          <w:rFonts w:ascii="Arial" w:hAnsi="Arial"/>
          <w:sz w:val="22"/>
          <w:szCs w:val="22"/>
        </w:rPr>
        <w:t xml:space="preserve">od finančního ukončení Programu, zároveň však alespoň do </w:t>
      </w:r>
      <w:r w:rsidRPr="00905C4D">
        <w:rPr>
          <w:rFonts w:ascii="Arial" w:hAnsi="Arial"/>
          <w:b/>
          <w:sz w:val="22"/>
          <w:szCs w:val="22"/>
        </w:rPr>
        <w:t xml:space="preserve">31. 12. </w:t>
      </w:r>
      <w:r w:rsidR="00543981" w:rsidRPr="00905C4D">
        <w:rPr>
          <w:rFonts w:ascii="Arial" w:hAnsi="Arial"/>
          <w:b/>
          <w:sz w:val="22"/>
          <w:szCs w:val="22"/>
        </w:rPr>
        <w:t>20</w:t>
      </w:r>
      <w:r w:rsidR="00543981">
        <w:rPr>
          <w:rFonts w:ascii="Arial" w:hAnsi="Arial"/>
          <w:b/>
          <w:sz w:val="22"/>
          <w:szCs w:val="22"/>
        </w:rPr>
        <w:t>30</w:t>
      </w:r>
      <w:r w:rsidRPr="00905C4D">
        <w:rPr>
          <w:rFonts w:ascii="Arial" w:hAnsi="Arial"/>
          <w:sz w:val="22"/>
          <w:szCs w:val="22"/>
        </w:rPr>
        <w:t>.</w:t>
      </w:r>
    </w:p>
    <w:p w14:paraId="2293FEEF" w14:textId="77777777" w:rsidR="00795F8A" w:rsidRPr="00905C4D" w:rsidRDefault="00795F8A" w:rsidP="00DE49AA">
      <w:pPr>
        <w:spacing w:after="120" w:line="276" w:lineRule="auto"/>
        <w:rPr>
          <w:rFonts w:ascii="Arial" w:hAnsi="Arial" w:cs="Arial"/>
          <w:i/>
          <w:sz w:val="22"/>
          <w:szCs w:val="22"/>
        </w:rPr>
      </w:pPr>
    </w:p>
    <w:p w14:paraId="22A7D35E" w14:textId="77777777" w:rsidR="005671FA" w:rsidRPr="00905C4D" w:rsidRDefault="005671FA" w:rsidP="00DE49AA">
      <w:pPr>
        <w:pStyle w:val="Nadpis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1B648E00" w14:textId="77777777" w:rsidR="005671FA" w:rsidRPr="00905C4D" w:rsidRDefault="00DE49AA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Předmět smlouvy</w:t>
      </w:r>
    </w:p>
    <w:p w14:paraId="7BA84919" w14:textId="62233DF7" w:rsidR="001E7DEE" w:rsidRPr="00905C4D" w:rsidRDefault="00385E28" w:rsidP="008F0527">
      <w:pPr>
        <w:pStyle w:val="Zkladntext2"/>
        <w:numPr>
          <w:ilvl w:val="0"/>
          <w:numId w:val="3"/>
        </w:numPr>
        <w:tabs>
          <w:tab w:val="clear" w:pos="360"/>
        </w:tabs>
        <w:spacing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Předmětem této smlouvy je </w:t>
      </w:r>
      <w:r w:rsidRPr="00905C4D">
        <w:rPr>
          <w:rFonts w:ascii="Arial" w:hAnsi="Arial" w:cs="Arial"/>
          <w:b/>
          <w:sz w:val="22"/>
          <w:szCs w:val="22"/>
        </w:rPr>
        <w:t>závazek poskytovatele dodat</w:t>
      </w:r>
      <w:r w:rsidR="00B727E5">
        <w:rPr>
          <w:rFonts w:ascii="Arial" w:hAnsi="Arial" w:cs="Arial"/>
          <w:b/>
          <w:sz w:val="22"/>
          <w:szCs w:val="22"/>
        </w:rPr>
        <w:t xml:space="preserve"> </w:t>
      </w:r>
      <w:r w:rsidR="001F0B5A">
        <w:rPr>
          <w:rFonts w:ascii="Arial" w:hAnsi="Arial" w:cs="Arial"/>
          <w:b/>
          <w:sz w:val="22"/>
          <w:szCs w:val="22"/>
        </w:rPr>
        <w:t xml:space="preserve">softwarové řešení </w:t>
      </w:r>
      <w:r w:rsidR="00B727E5">
        <w:rPr>
          <w:rFonts w:ascii="Arial" w:hAnsi="Arial" w:cs="Arial"/>
          <w:b/>
          <w:sz w:val="22"/>
          <w:szCs w:val="22"/>
        </w:rPr>
        <w:t>HR systém</w:t>
      </w:r>
      <w:r w:rsidR="00BC5901">
        <w:rPr>
          <w:rFonts w:ascii="Arial" w:hAnsi="Arial" w:cs="Arial"/>
          <w:b/>
          <w:sz w:val="22"/>
          <w:szCs w:val="22"/>
        </w:rPr>
        <w:t>u</w:t>
      </w:r>
      <w:r w:rsidRPr="00905C4D">
        <w:rPr>
          <w:rFonts w:ascii="Arial" w:hAnsi="Arial" w:cs="Arial"/>
          <w:b/>
          <w:sz w:val="22"/>
          <w:szCs w:val="22"/>
        </w:rPr>
        <w:t xml:space="preserve"> </w:t>
      </w:r>
      <w:r w:rsidR="00623620" w:rsidRPr="00905C4D">
        <w:rPr>
          <w:rFonts w:ascii="Arial" w:hAnsi="Arial" w:cs="Arial"/>
          <w:b/>
          <w:sz w:val="22"/>
          <w:szCs w:val="22"/>
        </w:rPr>
        <w:t>(</w:t>
      </w:r>
      <w:r w:rsidR="00995C3F" w:rsidRPr="00905C4D">
        <w:rPr>
          <w:rFonts w:ascii="Arial" w:hAnsi="Arial" w:cs="Arial"/>
          <w:b/>
          <w:sz w:val="22"/>
          <w:szCs w:val="22"/>
        </w:rPr>
        <w:t xml:space="preserve">tzv. </w:t>
      </w:r>
      <w:r w:rsidR="00B727E5">
        <w:rPr>
          <w:rFonts w:ascii="Arial" w:hAnsi="Arial" w:cs="Arial"/>
          <w:b/>
          <w:sz w:val="22"/>
          <w:szCs w:val="22"/>
        </w:rPr>
        <w:t>personální systém pro řízení lidských zdrojů</w:t>
      </w:r>
      <w:r w:rsidR="00623620" w:rsidRPr="00905C4D">
        <w:rPr>
          <w:rFonts w:ascii="Arial" w:hAnsi="Arial" w:cs="Arial"/>
          <w:b/>
          <w:sz w:val="22"/>
          <w:szCs w:val="22"/>
        </w:rPr>
        <w:t>)</w:t>
      </w:r>
      <w:r w:rsidRPr="00905C4D">
        <w:rPr>
          <w:rFonts w:ascii="Arial" w:hAnsi="Arial" w:cs="Arial"/>
          <w:sz w:val="22"/>
          <w:szCs w:val="22"/>
        </w:rPr>
        <w:t>, kter</w:t>
      </w:r>
      <w:r w:rsidR="00E74A49">
        <w:rPr>
          <w:rFonts w:ascii="Arial" w:hAnsi="Arial" w:cs="Arial"/>
          <w:sz w:val="22"/>
          <w:szCs w:val="22"/>
        </w:rPr>
        <w:t>é</w:t>
      </w:r>
      <w:r w:rsidRPr="00905C4D">
        <w:rPr>
          <w:rFonts w:ascii="Arial" w:hAnsi="Arial" w:cs="Arial"/>
          <w:sz w:val="22"/>
          <w:szCs w:val="22"/>
        </w:rPr>
        <w:t xml:space="preserve"> bude splňovat</w:t>
      </w:r>
      <w:r w:rsidR="001E7DEE" w:rsidRPr="00905C4D">
        <w:rPr>
          <w:rFonts w:ascii="Arial" w:hAnsi="Arial" w:cs="Arial"/>
          <w:sz w:val="22"/>
          <w:szCs w:val="22"/>
        </w:rPr>
        <w:t>:</w:t>
      </w:r>
    </w:p>
    <w:p w14:paraId="02093FA5" w14:textId="72B77B80" w:rsidR="001E7DEE" w:rsidRPr="00905C4D" w:rsidRDefault="00141703" w:rsidP="003600FC">
      <w:pPr>
        <w:pStyle w:val="Zkladntext2"/>
        <w:numPr>
          <w:ilvl w:val="0"/>
          <w:numId w:val="20"/>
        </w:numPr>
        <w:spacing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požadavky objednatele </w:t>
      </w:r>
      <w:r w:rsidR="00385E28" w:rsidRPr="00905C4D">
        <w:rPr>
          <w:rFonts w:ascii="Arial" w:hAnsi="Arial" w:cs="Arial"/>
          <w:sz w:val="22"/>
          <w:szCs w:val="22"/>
        </w:rPr>
        <w:t>uvedené</w:t>
      </w:r>
      <w:r w:rsidR="009F623E" w:rsidRPr="00905C4D">
        <w:rPr>
          <w:rFonts w:ascii="Arial" w:hAnsi="Arial" w:cs="Arial"/>
          <w:sz w:val="22"/>
          <w:szCs w:val="22"/>
        </w:rPr>
        <w:t xml:space="preserve"> v příloze</w:t>
      </w:r>
      <w:r w:rsidR="00385E28" w:rsidRPr="00905C4D">
        <w:rPr>
          <w:rFonts w:ascii="Arial" w:hAnsi="Arial" w:cs="Arial"/>
          <w:sz w:val="22"/>
          <w:szCs w:val="22"/>
        </w:rPr>
        <w:t xml:space="preserve"> </w:t>
      </w:r>
      <w:r w:rsidR="009F623E" w:rsidRPr="00905C4D">
        <w:rPr>
          <w:rFonts w:ascii="Arial" w:hAnsi="Arial" w:cs="Arial"/>
          <w:iCs/>
          <w:sz w:val="22"/>
          <w:szCs w:val="22"/>
        </w:rPr>
        <w:t>č.</w:t>
      </w:r>
      <w:r w:rsidR="005C663B" w:rsidRPr="00905C4D">
        <w:rPr>
          <w:rFonts w:ascii="Arial" w:hAnsi="Arial" w:cs="Arial"/>
          <w:iCs/>
          <w:sz w:val="22"/>
          <w:szCs w:val="22"/>
        </w:rPr>
        <w:t xml:space="preserve"> 1</w:t>
      </w:r>
      <w:r w:rsidR="009F623E" w:rsidRPr="00905C4D">
        <w:rPr>
          <w:rFonts w:ascii="Arial" w:hAnsi="Arial" w:cs="Arial"/>
          <w:iCs/>
          <w:sz w:val="22"/>
          <w:szCs w:val="22"/>
        </w:rPr>
        <w:t xml:space="preserve"> </w:t>
      </w:r>
      <w:r w:rsidR="003E5B4A" w:rsidRPr="00905C4D">
        <w:rPr>
          <w:rFonts w:ascii="Arial" w:hAnsi="Arial" w:cs="Arial"/>
          <w:iCs/>
          <w:sz w:val="22"/>
          <w:szCs w:val="22"/>
        </w:rPr>
        <w:t xml:space="preserve">této </w:t>
      </w:r>
      <w:r w:rsidR="00995C3F" w:rsidRPr="00905C4D">
        <w:rPr>
          <w:rFonts w:ascii="Arial" w:hAnsi="Arial" w:cs="Arial"/>
          <w:iCs/>
          <w:sz w:val="22"/>
          <w:szCs w:val="22"/>
        </w:rPr>
        <w:t xml:space="preserve">smlouvy </w:t>
      </w:r>
      <w:r w:rsidR="00995C3F" w:rsidRPr="00905C4D">
        <w:rPr>
          <w:rFonts w:ascii="Arial" w:hAnsi="Arial" w:cs="Arial"/>
          <w:i/>
          <w:iCs/>
          <w:sz w:val="22"/>
          <w:szCs w:val="22"/>
        </w:rPr>
        <w:t>(Funkční popis a</w:t>
      </w:r>
      <w:r w:rsidR="00CB3DFF">
        <w:rPr>
          <w:rFonts w:ascii="Arial" w:hAnsi="Arial" w:cs="Arial"/>
          <w:i/>
          <w:iCs/>
          <w:sz w:val="22"/>
          <w:szCs w:val="22"/>
        </w:rPr>
        <w:t> </w:t>
      </w:r>
      <w:r w:rsidR="00995C3F" w:rsidRPr="00905C4D">
        <w:rPr>
          <w:rFonts w:ascii="Arial" w:hAnsi="Arial" w:cs="Arial"/>
          <w:i/>
          <w:iCs/>
          <w:sz w:val="22"/>
          <w:szCs w:val="22"/>
        </w:rPr>
        <w:t>technické požadavky</w:t>
      </w:r>
      <w:r w:rsidR="00B727E5">
        <w:rPr>
          <w:rFonts w:ascii="Arial" w:hAnsi="Arial" w:cs="Arial"/>
          <w:i/>
          <w:iCs/>
          <w:sz w:val="22"/>
          <w:szCs w:val="22"/>
        </w:rPr>
        <w:t xml:space="preserve"> HR</w:t>
      </w:r>
      <w:r w:rsidR="004E735A">
        <w:rPr>
          <w:rFonts w:ascii="Arial" w:hAnsi="Arial" w:cs="Arial"/>
          <w:i/>
          <w:iCs/>
          <w:sz w:val="22"/>
          <w:szCs w:val="22"/>
        </w:rPr>
        <w:t xml:space="preserve"> systému</w:t>
      </w:r>
      <w:r w:rsidR="00995C3F" w:rsidRPr="00905C4D">
        <w:rPr>
          <w:rFonts w:ascii="Arial" w:hAnsi="Arial" w:cs="Arial"/>
          <w:i/>
          <w:iCs/>
          <w:sz w:val="22"/>
          <w:szCs w:val="22"/>
        </w:rPr>
        <w:t>)</w:t>
      </w:r>
      <w:r w:rsidR="001E7DEE" w:rsidRPr="00905C4D">
        <w:rPr>
          <w:rFonts w:ascii="Arial" w:hAnsi="Arial" w:cs="Arial"/>
          <w:iCs/>
          <w:sz w:val="22"/>
          <w:szCs w:val="22"/>
        </w:rPr>
        <w:t>;</w:t>
      </w:r>
    </w:p>
    <w:p w14:paraId="37DB3E49" w14:textId="77777777" w:rsidR="005C663B" w:rsidRPr="00905C4D" w:rsidRDefault="001E0C48" w:rsidP="003600FC">
      <w:pPr>
        <w:pStyle w:val="Odstavecseseznamem"/>
        <w:numPr>
          <w:ilvl w:val="0"/>
          <w:numId w:val="20"/>
        </w:numPr>
        <w:spacing w:after="120" w:line="276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specifikaci</w:t>
      </w:r>
      <w:r w:rsidR="00274CE7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uvedenou</w:t>
      </w:r>
      <w:r w:rsidR="00274CE7" w:rsidRPr="00905C4D">
        <w:rPr>
          <w:rFonts w:ascii="Arial" w:hAnsi="Arial" w:cs="Arial"/>
          <w:sz w:val="22"/>
          <w:szCs w:val="22"/>
        </w:rPr>
        <w:t xml:space="preserve"> poskytovatelem v příloze č. </w:t>
      </w:r>
      <w:r w:rsidR="005C663B" w:rsidRPr="00905C4D">
        <w:rPr>
          <w:rFonts w:ascii="Arial" w:hAnsi="Arial" w:cs="Arial"/>
          <w:sz w:val="22"/>
          <w:szCs w:val="22"/>
        </w:rPr>
        <w:t>2</w:t>
      </w:r>
      <w:r w:rsidR="003E5B4A" w:rsidRPr="00905C4D">
        <w:rPr>
          <w:rFonts w:ascii="Arial" w:hAnsi="Arial" w:cs="Arial"/>
          <w:sz w:val="22"/>
          <w:szCs w:val="22"/>
        </w:rPr>
        <w:t xml:space="preserve"> této</w:t>
      </w:r>
      <w:r w:rsidR="005C663B" w:rsidRPr="00905C4D">
        <w:rPr>
          <w:rFonts w:ascii="Arial" w:hAnsi="Arial" w:cs="Arial"/>
          <w:sz w:val="22"/>
          <w:szCs w:val="22"/>
        </w:rPr>
        <w:t xml:space="preserve"> smlouvy </w:t>
      </w:r>
      <w:r w:rsidR="005C663B" w:rsidRPr="00905C4D">
        <w:rPr>
          <w:rFonts w:ascii="Arial" w:hAnsi="Arial" w:cs="Arial"/>
          <w:i/>
          <w:sz w:val="22"/>
          <w:szCs w:val="22"/>
        </w:rPr>
        <w:t>(Návrh technického řešení dodavatele</w:t>
      </w:r>
      <w:r w:rsidR="005C663B" w:rsidRPr="00905C4D">
        <w:rPr>
          <w:rFonts w:ascii="Arial" w:hAnsi="Arial" w:cs="Arial"/>
          <w:sz w:val="22"/>
          <w:szCs w:val="22"/>
        </w:rPr>
        <w:t>)</w:t>
      </w:r>
      <w:r w:rsidR="003E5B4A" w:rsidRPr="00905C4D">
        <w:rPr>
          <w:rFonts w:ascii="Arial" w:hAnsi="Arial" w:cs="Arial"/>
          <w:sz w:val="22"/>
          <w:szCs w:val="22"/>
        </w:rPr>
        <w:t xml:space="preserve">, kterou </w:t>
      </w:r>
      <w:r w:rsidR="00D03A1E" w:rsidRPr="00905C4D">
        <w:rPr>
          <w:rFonts w:ascii="Arial" w:hAnsi="Arial" w:cs="Arial"/>
          <w:sz w:val="22"/>
          <w:szCs w:val="22"/>
        </w:rPr>
        <w:t>poskytovatel</w:t>
      </w:r>
      <w:r w:rsidR="003E5B4A" w:rsidRPr="00905C4D">
        <w:rPr>
          <w:rFonts w:ascii="Arial" w:hAnsi="Arial" w:cs="Arial"/>
          <w:sz w:val="22"/>
          <w:szCs w:val="22"/>
        </w:rPr>
        <w:t xml:space="preserve"> předložil v rámci své nabídky v Zadávacím řízení.</w:t>
      </w:r>
    </w:p>
    <w:p w14:paraId="70F149D7" w14:textId="07E1A748" w:rsidR="00274CE7" w:rsidRPr="00905C4D" w:rsidRDefault="00274CE7" w:rsidP="005C663B">
      <w:pPr>
        <w:pStyle w:val="Zkladntext2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(</w:t>
      </w:r>
      <w:r w:rsidR="004E735A">
        <w:rPr>
          <w:rFonts w:ascii="Arial" w:hAnsi="Arial" w:cs="Arial"/>
          <w:sz w:val="22"/>
          <w:szCs w:val="22"/>
        </w:rPr>
        <w:t xml:space="preserve">výše a </w:t>
      </w:r>
      <w:r w:rsidRPr="00905C4D">
        <w:rPr>
          <w:rFonts w:ascii="Arial" w:hAnsi="Arial" w:cs="Arial"/>
          <w:sz w:val="22"/>
          <w:szCs w:val="22"/>
        </w:rPr>
        <w:t>dále jen „</w:t>
      </w:r>
      <w:r w:rsidRPr="00905C4D">
        <w:rPr>
          <w:rFonts w:ascii="Arial" w:hAnsi="Arial" w:cs="Arial"/>
          <w:b/>
          <w:sz w:val="22"/>
          <w:szCs w:val="22"/>
        </w:rPr>
        <w:t>dílo</w:t>
      </w:r>
      <w:r w:rsidRPr="00905C4D">
        <w:rPr>
          <w:rFonts w:ascii="Arial" w:hAnsi="Arial" w:cs="Arial"/>
          <w:sz w:val="22"/>
          <w:szCs w:val="22"/>
        </w:rPr>
        <w:t>“ nebo „</w:t>
      </w:r>
      <w:r w:rsidR="00B727E5" w:rsidRPr="00B727E5">
        <w:rPr>
          <w:rFonts w:ascii="Arial" w:hAnsi="Arial" w:cs="Arial"/>
          <w:b/>
          <w:bCs/>
          <w:sz w:val="22"/>
          <w:szCs w:val="22"/>
        </w:rPr>
        <w:t>HR</w:t>
      </w:r>
      <w:r w:rsidR="00B727E5">
        <w:rPr>
          <w:rFonts w:ascii="Arial" w:hAnsi="Arial" w:cs="Arial"/>
          <w:sz w:val="22"/>
          <w:szCs w:val="22"/>
        </w:rPr>
        <w:t xml:space="preserve"> </w:t>
      </w:r>
      <w:r w:rsidR="004A3D45" w:rsidRPr="00905C4D">
        <w:rPr>
          <w:rFonts w:ascii="Arial" w:hAnsi="Arial" w:cs="Arial"/>
          <w:b/>
          <w:sz w:val="22"/>
          <w:szCs w:val="22"/>
        </w:rPr>
        <w:t>systém</w:t>
      </w:r>
      <w:r w:rsidRPr="00905C4D">
        <w:rPr>
          <w:rFonts w:ascii="Arial" w:hAnsi="Arial" w:cs="Arial"/>
          <w:sz w:val="22"/>
          <w:szCs w:val="22"/>
        </w:rPr>
        <w:t>“ nebo „</w:t>
      </w:r>
      <w:r w:rsidRPr="00905C4D">
        <w:rPr>
          <w:rFonts w:ascii="Arial" w:hAnsi="Arial" w:cs="Arial"/>
          <w:b/>
          <w:sz w:val="22"/>
          <w:szCs w:val="22"/>
        </w:rPr>
        <w:t>systém</w:t>
      </w:r>
      <w:r w:rsidRPr="00905C4D">
        <w:rPr>
          <w:rFonts w:ascii="Arial" w:hAnsi="Arial" w:cs="Arial"/>
          <w:sz w:val="22"/>
          <w:szCs w:val="22"/>
        </w:rPr>
        <w:t>“)</w:t>
      </w:r>
    </w:p>
    <w:p w14:paraId="73AAAD58" w14:textId="76DB2B40" w:rsidR="003A7781" w:rsidRPr="00905C4D" w:rsidRDefault="003A7781" w:rsidP="008F0527">
      <w:pPr>
        <w:pStyle w:val="Zkladntext2"/>
        <w:numPr>
          <w:ilvl w:val="0"/>
          <w:numId w:val="3"/>
        </w:numPr>
        <w:tabs>
          <w:tab w:val="clear" w:pos="360"/>
        </w:tabs>
        <w:spacing w:line="276" w:lineRule="auto"/>
        <w:rPr>
          <w:rFonts w:ascii="Arial" w:eastAsiaTheme="minorEastAsia" w:hAnsi="Arial" w:cs="Arial"/>
          <w:color w:val="000000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Součástí</w:t>
      </w:r>
      <w:r w:rsidRPr="00905C4D">
        <w:rPr>
          <w:rFonts w:ascii="Arial" w:eastAsiaTheme="minorEastAsia" w:hAnsi="Arial" w:cs="Arial"/>
          <w:color w:val="000000"/>
          <w:sz w:val="22"/>
          <w:szCs w:val="22"/>
        </w:rPr>
        <w:t xml:space="preserve"> závazku poskytovatele dle předcházejícího odstavce </w:t>
      </w:r>
      <w:r w:rsidR="004D78B9">
        <w:rPr>
          <w:rFonts w:ascii="Arial" w:eastAsiaTheme="minorEastAsia" w:hAnsi="Arial" w:cs="Arial"/>
          <w:color w:val="000000"/>
          <w:sz w:val="22"/>
          <w:szCs w:val="22"/>
        </w:rPr>
        <w:t>jsou následující dílčí části předmětu této smlouvy</w:t>
      </w:r>
      <w:r w:rsidRPr="00905C4D">
        <w:rPr>
          <w:rFonts w:ascii="Arial" w:eastAsiaTheme="minorEastAsia" w:hAnsi="Arial" w:cs="Arial"/>
          <w:color w:val="000000"/>
          <w:sz w:val="22"/>
          <w:szCs w:val="22"/>
        </w:rPr>
        <w:t>:</w:t>
      </w:r>
    </w:p>
    <w:p w14:paraId="75C90D10" w14:textId="39C4C7EF" w:rsidR="005C663B" w:rsidRPr="001B744C" w:rsidRDefault="005C663B" w:rsidP="003600FC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provedení </w:t>
      </w:r>
      <w:proofErr w:type="spellStart"/>
      <w:r w:rsidRPr="001B744C">
        <w:rPr>
          <w:rFonts w:ascii="Arial" w:hAnsi="Arial" w:cs="Arial"/>
          <w:b/>
          <w:sz w:val="22"/>
          <w:szCs w:val="22"/>
        </w:rPr>
        <w:t>předimplementační</w:t>
      </w:r>
      <w:proofErr w:type="spellEnd"/>
      <w:r w:rsidRPr="001B744C">
        <w:rPr>
          <w:rFonts w:ascii="Arial" w:hAnsi="Arial" w:cs="Arial"/>
          <w:b/>
          <w:sz w:val="22"/>
          <w:szCs w:val="22"/>
        </w:rPr>
        <w:t xml:space="preserve"> analýzy</w:t>
      </w:r>
      <w:r w:rsidRPr="001B744C">
        <w:rPr>
          <w:rFonts w:ascii="Arial" w:hAnsi="Arial" w:cs="Arial"/>
          <w:sz w:val="22"/>
          <w:szCs w:val="22"/>
        </w:rPr>
        <w:t>;</w:t>
      </w:r>
    </w:p>
    <w:p w14:paraId="4D36E0D6" w14:textId="79BDA399" w:rsidR="00E72FA9" w:rsidRPr="001B744C" w:rsidRDefault="00E72FA9" w:rsidP="00F25700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zjištění podrobných informací potřebných pro implementaci agend;</w:t>
      </w:r>
    </w:p>
    <w:p w14:paraId="7B3A23E2" w14:textId="55AB6FFE" w:rsidR="00E72FA9" w:rsidRPr="001B744C" w:rsidRDefault="00E72FA9" w:rsidP="00F25700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integrační vazby;</w:t>
      </w:r>
    </w:p>
    <w:p w14:paraId="2CF45192" w14:textId="741D2E4F" w:rsidR="00E72FA9" w:rsidRPr="001B40B3" w:rsidRDefault="00E72FA9" w:rsidP="00F25700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40B3">
        <w:rPr>
          <w:rFonts w:ascii="Arial" w:hAnsi="Arial" w:cs="Arial"/>
          <w:sz w:val="22"/>
          <w:szCs w:val="22"/>
        </w:rPr>
        <w:t>architektura návrhu řešení, popis způsobu výměny dat;</w:t>
      </w:r>
    </w:p>
    <w:p w14:paraId="1E867A3F" w14:textId="7B656DCF" w:rsidR="00E72FA9" w:rsidRPr="001B744C" w:rsidRDefault="00E72FA9" w:rsidP="00F25700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kompletní popis a záznam o přenášených polí a hodnotách;</w:t>
      </w:r>
    </w:p>
    <w:p w14:paraId="3D072802" w14:textId="15065670" w:rsidR="003A7781" w:rsidRPr="001B744C" w:rsidRDefault="005C663B" w:rsidP="003600FC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dodávka</w:t>
      </w:r>
      <w:r w:rsidR="003A7781" w:rsidRPr="001B744C">
        <w:rPr>
          <w:rFonts w:ascii="Arial" w:hAnsi="Arial" w:cs="Arial"/>
          <w:sz w:val="22"/>
          <w:szCs w:val="22"/>
        </w:rPr>
        <w:t xml:space="preserve"> časově a místně neomezen</w:t>
      </w:r>
      <w:r w:rsidR="00B41574" w:rsidRPr="001B744C">
        <w:rPr>
          <w:rFonts w:ascii="Arial" w:hAnsi="Arial" w:cs="Arial"/>
          <w:sz w:val="22"/>
          <w:szCs w:val="22"/>
        </w:rPr>
        <w:t>é</w:t>
      </w:r>
      <w:r w:rsidR="003A7781" w:rsidRPr="001B744C">
        <w:rPr>
          <w:rFonts w:ascii="Arial" w:hAnsi="Arial" w:cs="Arial"/>
          <w:sz w:val="22"/>
          <w:szCs w:val="22"/>
        </w:rPr>
        <w:t xml:space="preserve"> </w:t>
      </w:r>
      <w:r w:rsidR="00B241D2" w:rsidRPr="001B744C">
        <w:rPr>
          <w:rFonts w:ascii="Arial" w:hAnsi="Arial" w:cs="Arial"/>
          <w:sz w:val="22"/>
          <w:szCs w:val="22"/>
        </w:rPr>
        <w:t xml:space="preserve">hromadné </w:t>
      </w:r>
      <w:r w:rsidR="003A7781" w:rsidRPr="001B744C">
        <w:rPr>
          <w:rFonts w:ascii="Arial" w:hAnsi="Arial" w:cs="Arial"/>
          <w:b/>
          <w:sz w:val="22"/>
          <w:szCs w:val="22"/>
        </w:rPr>
        <w:t>licenc</w:t>
      </w:r>
      <w:r w:rsidR="00B41574" w:rsidRPr="001B744C">
        <w:rPr>
          <w:rFonts w:ascii="Arial" w:hAnsi="Arial" w:cs="Arial"/>
          <w:b/>
          <w:sz w:val="22"/>
          <w:szCs w:val="22"/>
        </w:rPr>
        <w:t>e</w:t>
      </w:r>
      <w:r w:rsidR="004A3D45" w:rsidRPr="001B744C">
        <w:rPr>
          <w:rFonts w:ascii="Arial" w:hAnsi="Arial" w:cs="Arial"/>
          <w:b/>
          <w:sz w:val="22"/>
          <w:szCs w:val="22"/>
        </w:rPr>
        <w:t xml:space="preserve"> </w:t>
      </w:r>
      <w:r w:rsidR="00B241D2" w:rsidRPr="001B744C">
        <w:rPr>
          <w:rFonts w:ascii="Arial" w:hAnsi="Arial" w:cs="Arial"/>
          <w:b/>
          <w:sz w:val="22"/>
          <w:szCs w:val="22"/>
        </w:rPr>
        <w:t xml:space="preserve">(tzv. multilicence) </w:t>
      </w:r>
      <w:r w:rsidR="00B727E5" w:rsidRPr="001B744C">
        <w:rPr>
          <w:rFonts w:ascii="Arial" w:hAnsi="Arial" w:cs="Arial"/>
          <w:bCs/>
          <w:sz w:val="22"/>
          <w:szCs w:val="22"/>
        </w:rPr>
        <w:t>HR</w:t>
      </w:r>
      <w:r w:rsidR="00B727E5" w:rsidRPr="001B744C">
        <w:rPr>
          <w:rFonts w:ascii="Arial" w:hAnsi="Arial" w:cs="Arial"/>
          <w:b/>
          <w:sz w:val="22"/>
          <w:szCs w:val="22"/>
        </w:rPr>
        <w:t xml:space="preserve"> </w:t>
      </w:r>
      <w:r w:rsidR="004A3D45" w:rsidRPr="001B744C">
        <w:rPr>
          <w:rFonts w:ascii="Arial" w:hAnsi="Arial" w:cs="Arial"/>
          <w:sz w:val="22"/>
          <w:szCs w:val="22"/>
        </w:rPr>
        <w:t>systému</w:t>
      </w:r>
      <w:r w:rsidR="007F77C0" w:rsidRPr="001B744C">
        <w:rPr>
          <w:rFonts w:ascii="Arial" w:hAnsi="Arial" w:cs="Arial"/>
          <w:sz w:val="22"/>
          <w:szCs w:val="22"/>
        </w:rPr>
        <w:t xml:space="preserve"> v rozsahu dle čl. VIII této smlouvy</w:t>
      </w:r>
      <w:r w:rsidRPr="001B744C">
        <w:rPr>
          <w:rFonts w:ascii="Arial" w:hAnsi="Arial" w:cs="Arial"/>
          <w:sz w:val="22"/>
          <w:szCs w:val="22"/>
        </w:rPr>
        <w:t>;</w:t>
      </w:r>
    </w:p>
    <w:p w14:paraId="6B525DC3" w14:textId="55D9A863" w:rsidR="003E5B4A" w:rsidRPr="001B744C" w:rsidRDefault="003E5B4A" w:rsidP="003600FC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implementace</w:t>
      </w:r>
      <w:r w:rsidR="00E814DE" w:rsidRPr="001B744C">
        <w:rPr>
          <w:rFonts w:ascii="Arial" w:hAnsi="Arial" w:cs="Arial"/>
          <w:b/>
          <w:sz w:val="22"/>
          <w:szCs w:val="22"/>
        </w:rPr>
        <w:t xml:space="preserve"> </w:t>
      </w:r>
      <w:r w:rsidR="00E814DE" w:rsidRPr="001B744C">
        <w:rPr>
          <w:rFonts w:ascii="Arial" w:hAnsi="Arial" w:cs="Arial"/>
          <w:bCs/>
          <w:sz w:val="22"/>
          <w:szCs w:val="22"/>
        </w:rPr>
        <w:t>agend Mzdy a Docházka</w:t>
      </w:r>
      <w:r w:rsidR="00E814DE" w:rsidRPr="001B744C">
        <w:rPr>
          <w:rFonts w:ascii="Arial" w:hAnsi="Arial" w:cs="Arial"/>
          <w:b/>
          <w:sz w:val="22"/>
          <w:szCs w:val="22"/>
        </w:rPr>
        <w:t xml:space="preserve"> </w:t>
      </w:r>
      <w:r w:rsidR="00E814DE" w:rsidRPr="001B744C">
        <w:rPr>
          <w:rFonts w:ascii="Arial" w:hAnsi="Arial" w:cs="Arial"/>
          <w:bCs/>
          <w:sz w:val="22"/>
          <w:szCs w:val="22"/>
        </w:rPr>
        <w:t>do</w:t>
      </w:r>
      <w:r w:rsidRPr="001B744C">
        <w:rPr>
          <w:rFonts w:ascii="Arial" w:hAnsi="Arial" w:cs="Arial"/>
          <w:sz w:val="22"/>
          <w:szCs w:val="22"/>
        </w:rPr>
        <w:t xml:space="preserve"> </w:t>
      </w:r>
      <w:r w:rsidR="006233BA" w:rsidRPr="001B744C">
        <w:rPr>
          <w:rFonts w:ascii="Arial" w:hAnsi="Arial" w:cs="Arial"/>
          <w:sz w:val="22"/>
          <w:szCs w:val="22"/>
        </w:rPr>
        <w:t>testovacího prostředí</w:t>
      </w:r>
      <w:r w:rsidR="00B727E5" w:rsidRPr="001B744C">
        <w:rPr>
          <w:rFonts w:ascii="Arial" w:hAnsi="Arial" w:cs="Arial"/>
          <w:sz w:val="22"/>
          <w:szCs w:val="22"/>
        </w:rPr>
        <w:t xml:space="preserve"> </w:t>
      </w:r>
      <w:r w:rsidR="00CE35A4" w:rsidRPr="001B744C">
        <w:rPr>
          <w:rFonts w:ascii="Arial" w:hAnsi="Arial" w:cs="Arial"/>
          <w:sz w:val="22"/>
          <w:szCs w:val="22"/>
        </w:rPr>
        <w:t>a následně</w:t>
      </w:r>
      <w:r w:rsidR="00CE35A4" w:rsidRPr="001B744C">
        <w:rPr>
          <w:rFonts w:ascii="Arial" w:hAnsi="Arial" w:cs="Arial"/>
          <w:b/>
          <w:sz w:val="22"/>
          <w:szCs w:val="22"/>
        </w:rPr>
        <w:t xml:space="preserve"> </w:t>
      </w:r>
      <w:r w:rsidR="00CE35A4" w:rsidRPr="001B744C">
        <w:rPr>
          <w:rFonts w:ascii="Arial" w:eastAsiaTheme="minorEastAsia" w:hAnsi="Arial" w:cs="Arial"/>
          <w:sz w:val="22"/>
          <w:szCs w:val="22"/>
        </w:rPr>
        <w:t>produkčního prostředí včetně</w:t>
      </w:r>
      <w:r w:rsidRPr="001B744C">
        <w:rPr>
          <w:rFonts w:ascii="Arial" w:eastAsiaTheme="minorEastAsia" w:hAnsi="Arial" w:cs="Arial"/>
          <w:sz w:val="22"/>
          <w:szCs w:val="22"/>
        </w:rPr>
        <w:t xml:space="preserve"> uvedení do </w:t>
      </w:r>
      <w:r w:rsidRPr="001B744C">
        <w:rPr>
          <w:rFonts w:ascii="Arial" w:eastAsiaTheme="minorEastAsia" w:hAnsi="Arial" w:cs="Arial"/>
          <w:b/>
          <w:sz w:val="22"/>
          <w:szCs w:val="22"/>
        </w:rPr>
        <w:t>produkčního provozu</w:t>
      </w:r>
      <w:r w:rsidRPr="001B744C">
        <w:rPr>
          <w:rFonts w:ascii="Arial" w:eastAsiaTheme="minorEastAsia" w:hAnsi="Arial" w:cs="Arial"/>
          <w:sz w:val="22"/>
          <w:szCs w:val="22"/>
        </w:rPr>
        <w:t>;</w:t>
      </w:r>
    </w:p>
    <w:p w14:paraId="3295D883" w14:textId="4392C365" w:rsidR="00F25700" w:rsidRPr="001B744C" w:rsidRDefault="00F25700" w:rsidP="00E814DE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>Instalace testovacího prostředí</w:t>
      </w:r>
      <w:r w:rsidRPr="001B744C">
        <w:rPr>
          <w:rFonts w:ascii="Arial" w:hAnsi="Arial" w:cs="Arial"/>
          <w:sz w:val="22"/>
          <w:szCs w:val="22"/>
        </w:rPr>
        <w:t xml:space="preserve"> HR systému zahrnuje:</w:t>
      </w:r>
    </w:p>
    <w:p w14:paraId="705ED494" w14:textId="65F13D4E" w:rsidR="00F25700" w:rsidRPr="001B744C" w:rsidRDefault="00F25700" w:rsidP="00CF0CFD">
      <w:pPr>
        <w:pStyle w:val="Zkladntext2"/>
        <w:numPr>
          <w:ilvl w:val="0"/>
          <w:numId w:val="51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instalaci testovacího prostředí HR systému na virtuální servery objednatele;</w:t>
      </w:r>
    </w:p>
    <w:p w14:paraId="5A3ACA41" w14:textId="0913ABBB" w:rsidR="00F25700" w:rsidRPr="001B744C" w:rsidRDefault="00F25700" w:rsidP="00F25700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>Implementace</w:t>
      </w:r>
      <w:r w:rsidRPr="001B744C">
        <w:rPr>
          <w:rFonts w:ascii="Arial" w:hAnsi="Arial" w:cs="Arial"/>
          <w:sz w:val="22"/>
          <w:szCs w:val="22"/>
        </w:rPr>
        <w:t xml:space="preserve"> HR systému </w:t>
      </w:r>
      <w:r w:rsidRPr="001B744C">
        <w:rPr>
          <w:rFonts w:ascii="Arial" w:hAnsi="Arial" w:cs="Arial"/>
          <w:b/>
          <w:bCs/>
          <w:sz w:val="22"/>
          <w:szCs w:val="22"/>
        </w:rPr>
        <w:t>do testovacího prostředí</w:t>
      </w:r>
      <w:r w:rsidRPr="001B744C">
        <w:rPr>
          <w:rFonts w:ascii="Arial" w:hAnsi="Arial" w:cs="Arial"/>
          <w:sz w:val="22"/>
          <w:szCs w:val="22"/>
        </w:rPr>
        <w:t xml:space="preserve"> zahrnuje:</w:t>
      </w:r>
    </w:p>
    <w:p w14:paraId="52AFEBAA" w14:textId="74FA217F" w:rsidR="00F25700" w:rsidRDefault="00F25700" w:rsidP="00CF0CFD">
      <w:pPr>
        <w:pStyle w:val="Zkladntext2"/>
        <w:numPr>
          <w:ilvl w:val="0"/>
          <w:numId w:val="51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lastRenderedPageBreak/>
        <w:t>implementaci HR systému do testovacího prostředí objednatele v souladu s podmínkami v příloze č. 1 této smlouvy;</w:t>
      </w:r>
    </w:p>
    <w:p w14:paraId="3B305DCB" w14:textId="642EDC1D" w:rsidR="00EB2CCE" w:rsidRDefault="00EB2CCE" w:rsidP="001A65AB">
      <w:pPr>
        <w:pStyle w:val="Odstavecseseznamem"/>
        <w:numPr>
          <w:ilvl w:val="0"/>
          <w:numId w:val="51"/>
        </w:numPr>
        <w:ind w:left="2552" w:hanging="284"/>
        <w:rPr>
          <w:rFonts w:ascii="Arial" w:hAnsi="Arial" w:cs="Arial"/>
          <w:sz w:val="22"/>
          <w:szCs w:val="22"/>
        </w:rPr>
      </w:pPr>
      <w:r w:rsidRPr="00EB2CCE">
        <w:rPr>
          <w:rFonts w:ascii="Arial" w:hAnsi="Arial" w:cs="Arial"/>
          <w:sz w:val="22"/>
          <w:szCs w:val="22"/>
        </w:rPr>
        <w:t xml:space="preserve">provedení migrace určených dat (souborů a metadat) včetně provedení post-migračních kroků vedoucích ke konzistenci metadat a souladu s funkcionalitou dodaného HR systému; </w:t>
      </w:r>
    </w:p>
    <w:p w14:paraId="74BF330D" w14:textId="77777777" w:rsidR="00EB2CCE" w:rsidRPr="00EB2CCE" w:rsidRDefault="00EB2CCE" w:rsidP="00EB2CCE">
      <w:pPr>
        <w:pStyle w:val="Odstavecseseznamem"/>
        <w:ind w:left="3049"/>
        <w:rPr>
          <w:rFonts w:ascii="Arial" w:hAnsi="Arial" w:cs="Arial"/>
          <w:sz w:val="22"/>
          <w:szCs w:val="22"/>
        </w:rPr>
      </w:pPr>
    </w:p>
    <w:p w14:paraId="4180AFD3" w14:textId="40614635" w:rsidR="00F25700" w:rsidRPr="001B744C" w:rsidRDefault="00F25700" w:rsidP="00CF0CFD">
      <w:pPr>
        <w:pStyle w:val="Zkladntext2"/>
        <w:numPr>
          <w:ilvl w:val="0"/>
          <w:numId w:val="51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poskytnutí součinnosti a konzultací objednateli pro napojení interních informačních systémů objednatele s dodaným HR systémem v souladu s podmínkami v příloze č. 1 této smlouvy, přičemž konkrétní rozsah a postup čerpání </w:t>
      </w:r>
      <w:proofErr w:type="spellStart"/>
      <w:r w:rsidRPr="001B744C">
        <w:rPr>
          <w:rFonts w:ascii="Arial" w:hAnsi="Arial" w:cs="Arial"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 v rámci dané dílčí části předmětu plnění bude stanoven objednatelem;</w:t>
      </w:r>
    </w:p>
    <w:p w14:paraId="51E3F8E6" w14:textId="1A1DD255" w:rsidR="003A7781" w:rsidRPr="001B744C" w:rsidRDefault="003A7781" w:rsidP="00E814DE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ověření správnosti dodávky a implementace </w:t>
      </w:r>
      <w:r w:rsidR="00B727E5" w:rsidRPr="001B744C">
        <w:rPr>
          <w:rFonts w:ascii="Arial" w:hAnsi="Arial" w:cs="Arial"/>
          <w:sz w:val="22"/>
          <w:szCs w:val="22"/>
        </w:rPr>
        <w:t xml:space="preserve">HR </w:t>
      </w:r>
      <w:r w:rsidR="004A3D45" w:rsidRPr="001B744C">
        <w:rPr>
          <w:rFonts w:ascii="Arial" w:hAnsi="Arial" w:cs="Arial"/>
          <w:sz w:val="22"/>
          <w:szCs w:val="22"/>
        </w:rPr>
        <w:t>systému</w:t>
      </w:r>
      <w:r w:rsidRPr="001B744C">
        <w:rPr>
          <w:rFonts w:ascii="Arial" w:hAnsi="Arial" w:cs="Arial"/>
          <w:sz w:val="22"/>
          <w:szCs w:val="22"/>
        </w:rPr>
        <w:t xml:space="preserve"> </w:t>
      </w:r>
      <w:r w:rsidR="00391405" w:rsidRPr="001B744C">
        <w:rPr>
          <w:rFonts w:ascii="Arial" w:hAnsi="Arial" w:cs="Arial"/>
          <w:sz w:val="22"/>
          <w:szCs w:val="22"/>
        </w:rPr>
        <w:t xml:space="preserve">ve </w:t>
      </w:r>
      <w:r w:rsidR="00391405" w:rsidRPr="001B744C">
        <w:rPr>
          <w:rFonts w:ascii="Arial" w:hAnsi="Arial" w:cs="Arial"/>
          <w:b/>
          <w:sz w:val="22"/>
          <w:szCs w:val="22"/>
        </w:rPr>
        <w:t>zkušebním</w:t>
      </w:r>
      <w:r w:rsidR="00C84C93" w:rsidRPr="001B744C">
        <w:rPr>
          <w:rFonts w:ascii="Arial" w:hAnsi="Arial" w:cs="Arial"/>
          <w:b/>
          <w:sz w:val="22"/>
          <w:szCs w:val="22"/>
        </w:rPr>
        <w:t xml:space="preserve"> </w:t>
      </w:r>
      <w:r w:rsidR="008B1AF2" w:rsidRPr="001B744C">
        <w:rPr>
          <w:rFonts w:ascii="Arial" w:hAnsi="Arial" w:cs="Arial"/>
          <w:b/>
          <w:sz w:val="22"/>
          <w:szCs w:val="22"/>
        </w:rPr>
        <w:t>provozu</w:t>
      </w:r>
      <w:r w:rsidR="00F25700" w:rsidRPr="001B744C">
        <w:rPr>
          <w:rFonts w:ascii="Arial" w:hAnsi="Arial" w:cs="Arial"/>
          <w:sz w:val="22"/>
          <w:szCs w:val="22"/>
        </w:rPr>
        <w:t>, který zahrnuje:</w:t>
      </w:r>
    </w:p>
    <w:p w14:paraId="61ECFB3A" w14:textId="68B0FF9B" w:rsidR="00F25700" w:rsidRPr="001B744C" w:rsidRDefault="00F25700" w:rsidP="00CF0CFD">
      <w:pPr>
        <w:pStyle w:val="Zkladntext2"/>
        <w:numPr>
          <w:ilvl w:val="0"/>
          <w:numId w:val="52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ověření funkčnosti řešení a odhalení případných implementačních vad;</w:t>
      </w:r>
    </w:p>
    <w:p w14:paraId="694AD02C" w14:textId="36116D30" w:rsidR="00F25700" w:rsidRPr="001B744C" w:rsidRDefault="00F25700" w:rsidP="00CF0CFD">
      <w:pPr>
        <w:pStyle w:val="Zkladntext2"/>
        <w:numPr>
          <w:ilvl w:val="0"/>
          <w:numId w:val="52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otestování požadovaných funkcionalit HR systému vybranými uživateli na straně objednatele;</w:t>
      </w:r>
    </w:p>
    <w:p w14:paraId="559697B0" w14:textId="6EF0A5A7" w:rsidR="007A26AD" w:rsidRPr="001B744C" w:rsidRDefault="007A26AD" w:rsidP="007A26AD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vytvoření a dodání následujících </w:t>
      </w:r>
      <w:r w:rsidRPr="001B744C">
        <w:rPr>
          <w:rFonts w:ascii="Arial" w:hAnsi="Arial" w:cs="Arial"/>
          <w:b/>
          <w:bCs/>
          <w:sz w:val="22"/>
          <w:szCs w:val="22"/>
        </w:rPr>
        <w:t>příruček</w:t>
      </w:r>
      <w:r w:rsidRPr="001B744C">
        <w:rPr>
          <w:rFonts w:ascii="Arial" w:hAnsi="Arial" w:cs="Arial"/>
          <w:sz w:val="22"/>
          <w:szCs w:val="22"/>
        </w:rPr>
        <w:t xml:space="preserve"> objednateli v elektronické podobě ve formátu MS Office 2010 a vyšší, PDF nebo HTML v elektronické podobě v českém jazyce:</w:t>
      </w:r>
    </w:p>
    <w:p w14:paraId="42E646EC" w14:textId="16C1E25E" w:rsidR="007A26AD" w:rsidRPr="001B744C" w:rsidRDefault="007A26AD" w:rsidP="00CF0CFD">
      <w:pPr>
        <w:pStyle w:val="Zkladntext2"/>
        <w:numPr>
          <w:ilvl w:val="0"/>
          <w:numId w:val="53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administrátorská příručka</w:t>
      </w:r>
      <w:r w:rsidR="00E97951">
        <w:rPr>
          <w:rFonts w:ascii="Arial" w:hAnsi="Arial" w:cs="Arial"/>
          <w:b/>
          <w:sz w:val="22"/>
          <w:szCs w:val="22"/>
        </w:rPr>
        <w:t>,</w:t>
      </w:r>
      <w:r w:rsidRPr="001B744C">
        <w:rPr>
          <w:rFonts w:ascii="Arial" w:hAnsi="Arial" w:cs="Arial"/>
          <w:b/>
          <w:sz w:val="22"/>
          <w:szCs w:val="22"/>
        </w:rPr>
        <w:t xml:space="preserve"> </w:t>
      </w:r>
      <w:r w:rsidRPr="001B744C">
        <w:rPr>
          <w:rFonts w:ascii="Arial" w:hAnsi="Arial" w:cs="Arial"/>
          <w:sz w:val="22"/>
          <w:szCs w:val="22"/>
        </w:rPr>
        <w:t>která bude přiměřeně kombinovat text a barevné printscreeny obrazovky</w:t>
      </w:r>
      <w:r w:rsidR="00C40282" w:rsidRPr="001B744C">
        <w:rPr>
          <w:rFonts w:ascii="Arial" w:hAnsi="Arial" w:cs="Arial"/>
          <w:sz w:val="22"/>
          <w:szCs w:val="22"/>
        </w:rPr>
        <w:t>,</w:t>
      </w:r>
      <w:r w:rsidRPr="001B744C">
        <w:rPr>
          <w:rFonts w:ascii="Arial" w:hAnsi="Arial" w:cs="Arial"/>
          <w:sz w:val="22"/>
          <w:szCs w:val="22"/>
        </w:rPr>
        <w:t xml:space="preserve"> </w:t>
      </w:r>
      <w:r w:rsidR="00C40282" w:rsidRPr="001B744C">
        <w:rPr>
          <w:rFonts w:ascii="Arial" w:hAnsi="Arial" w:cs="Arial"/>
          <w:sz w:val="22"/>
          <w:szCs w:val="22"/>
        </w:rPr>
        <w:t>z</w:t>
      </w:r>
      <w:r w:rsidRPr="001B744C">
        <w:rPr>
          <w:rFonts w:ascii="Arial" w:hAnsi="Arial" w:cs="Arial"/>
          <w:sz w:val="22"/>
          <w:szCs w:val="22"/>
        </w:rPr>
        <w:t>obrazuj</w:t>
      </w:r>
      <w:r w:rsidR="00C40282" w:rsidRPr="001B744C">
        <w:rPr>
          <w:rFonts w:ascii="Arial" w:hAnsi="Arial" w:cs="Arial"/>
          <w:sz w:val="22"/>
          <w:szCs w:val="22"/>
        </w:rPr>
        <w:t>ící</w:t>
      </w:r>
      <w:r w:rsidRPr="001B744C">
        <w:rPr>
          <w:rFonts w:ascii="Arial" w:hAnsi="Arial" w:cs="Arial"/>
          <w:sz w:val="22"/>
          <w:szCs w:val="22"/>
        </w:rPr>
        <w:t xml:space="preserve"> odpovídající části </w:t>
      </w:r>
      <w:r w:rsidR="007621CA" w:rsidRPr="001B744C">
        <w:rPr>
          <w:rFonts w:ascii="Arial" w:hAnsi="Arial" w:cs="Arial"/>
          <w:sz w:val="22"/>
          <w:szCs w:val="22"/>
        </w:rPr>
        <w:t xml:space="preserve">HR </w:t>
      </w:r>
      <w:r w:rsidRPr="001B744C">
        <w:rPr>
          <w:rFonts w:ascii="Arial" w:hAnsi="Arial" w:cs="Arial"/>
          <w:sz w:val="22"/>
          <w:szCs w:val="22"/>
        </w:rPr>
        <w:t>systému, jejíž obsah a úroveň zpracování bude adekvátní danému uživateli a jeho způsobu práce s HR systémem,</w:t>
      </w:r>
    </w:p>
    <w:p w14:paraId="08F575FB" w14:textId="1195EE17" w:rsidR="007A26AD" w:rsidRPr="001B744C" w:rsidRDefault="007A26AD" w:rsidP="00CF0CFD">
      <w:pPr>
        <w:pStyle w:val="Zkladntext2"/>
        <w:numPr>
          <w:ilvl w:val="0"/>
          <w:numId w:val="53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příručka pro HR tým</w:t>
      </w:r>
      <w:r w:rsidR="00E97951">
        <w:rPr>
          <w:rFonts w:ascii="Arial" w:hAnsi="Arial" w:cs="Arial"/>
          <w:b/>
          <w:sz w:val="22"/>
          <w:szCs w:val="22"/>
        </w:rPr>
        <w:t>,</w:t>
      </w:r>
      <w:r w:rsidRPr="001B744C">
        <w:rPr>
          <w:rFonts w:ascii="Arial" w:hAnsi="Arial" w:cs="Arial"/>
          <w:sz w:val="22"/>
          <w:szCs w:val="22"/>
        </w:rPr>
        <w:t xml:space="preserve"> která </w:t>
      </w:r>
      <w:r w:rsidR="00082198" w:rsidRPr="001B744C">
        <w:rPr>
          <w:rFonts w:ascii="Arial" w:hAnsi="Arial" w:cs="Arial"/>
          <w:sz w:val="22"/>
          <w:szCs w:val="22"/>
        </w:rPr>
        <w:t>bud</w:t>
      </w:r>
      <w:r w:rsidR="00082198">
        <w:rPr>
          <w:rFonts w:ascii="Arial" w:hAnsi="Arial" w:cs="Arial"/>
          <w:sz w:val="22"/>
          <w:szCs w:val="22"/>
        </w:rPr>
        <w:t>e</w:t>
      </w:r>
      <w:r w:rsidR="00082198" w:rsidRPr="001B744C">
        <w:rPr>
          <w:rFonts w:ascii="Arial" w:hAnsi="Arial" w:cs="Arial"/>
          <w:sz w:val="22"/>
          <w:szCs w:val="22"/>
        </w:rPr>
        <w:t xml:space="preserve"> </w:t>
      </w:r>
      <w:r w:rsidRPr="001B744C">
        <w:rPr>
          <w:rFonts w:ascii="Arial" w:hAnsi="Arial" w:cs="Arial"/>
          <w:sz w:val="22"/>
          <w:szCs w:val="22"/>
        </w:rPr>
        <w:t xml:space="preserve">přiměřeně kombinovat text a barevné printscreeny obrazovky, zobrazující odpovídající části HR systému, jejíž obsah a úroveň zpracování bude adekvátní danému uživateli a jeho způsobu práce s </w:t>
      </w:r>
      <w:r w:rsidR="007621CA" w:rsidRPr="001B744C">
        <w:rPr>
          <w:rFonts w:ascii="Arial" w:hAnsi="Arial" w:cs="Arial"/>
          <w:sz w:val="22"/>
          <w:szCs w:val="22"/>
        </w:rPr>
        <w:t xml:space="preserve">HR </w:t>
      </w:r>
      <w:r w:rsidRPr="001B744C">
        <w:rPr>
          <w:rFonts w:ascii="Arial" w:hAnsi="Arial" w:cs="Arial"/>
          <w:sz w:val="22"/>
          <w:szCs w:val="22"/>
        </w:rPr>
        <w:t>systémem,</w:t>
      </w:r>
    </w:p>
    <w:p w14:paraId="12758EA4" w14:textId="3FDBACD7" w:rsidR="007A26AD" w:rsidRPr="001B744C" w:rsidRDefault="007A26AD" w:rsidP="00CF0CFD">
      <w:pPr>
        <w:pStyle w:val="Zkladntext2"/>
        <w:numPr>
          <w:ilvl w:val="0"/>
          <w:numId w:val="53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uživatelská příručka v</w:t>
      </w:r>
      <w:r w:rsidR="00E97951">
        <w:rPr>
          <w:rFonts w:ascii="Arial" w:hAnsi="Arial" w:cs="Arial"/>
          <w:b/>
          <w:sz w:val="22"/>
          <w:szCs w:val="22"/>
        </w:rPr>
        <w:t> </w:t>
      </w:r>
      <w:r w:rsidRPr="001B744C">
        <w:rPr>
          <w:rFonts w:ascii="Arial" w:hAnsi="Arial" w:cs="Arial"/>
          <w:b/>
          <w:sz w:val="22"/>
          <w:szCs w:val="22"/>
        </w:rPr>
        <w:t>rozsahu</w:t>
      </w:r>
      <w:r w:rsidR="00E97951">
        <w:rPr>
          <w:rFonts w:ascii="Arial" w:hAnsi="Arial" w:cs="Arial"/>
          <w:b/>
          <w:sz w:val="22"/>
          <w:szCs w:val="22"/>
        </w:rPr>
        <w:t>,</w:t>
      </w:r>
      <w:r w:rsidRPr="001B744C">
        <w:rPr>
          <w:rFonts w:ascii="Arial" w:hAnsi="Arial" w:cs="Arial"/>
          <w:sz w:val="22"/>
          <w:szCs w:val="22"/>
        </w:rPr>
        <w:t xml:space="preserve"> která bude přiměřeně kombinovat text a barevné printscreeny obrazovky, zobrazující odpovídající části HR systému, a jejíž obsah a úroveň zpracování bude adekvátní danému uživateli a jeho způsobu práce s HR systémem;</w:t>
      </w:r>
    </w:p>
    <w:p w14:paraId="6FEF3174" w14:textId="0BC32B79" w:rsidR="007A26AD" w:rsidRPr="001B744C" w:rsidRDefault="007A26AD" w:rsidP="00E814DE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>Instalace produkčního prostředí</w:t>
      </w:r>
      <w:r w:rsidRPr="001B744C">
        <w:rPr>
          <w:rFonts w:ascii="Arial" w:hAnsi="Arial" w:cs="Arial"/>
          <w:sz w:val="22"/>
          <w:szCs w:val="22"/>
        </w:rPr>
        <w:t xml:space="preserve"> HR systému zahrnuje:</w:t>
      </w:r>
    </w:p>
    <w:p w14:paraId="59676BE4" w14:textId="568DAAD6" w:rsidR="007A26AD" w:rsidRPr="001B744C" w:rsidRDefault="007A26AD" w:rsidP="00CF0CFD">
      <w:pPr>
        <w:pStyle w:val="Zkladntext2"/>
        <w:numPr>
          <w:ilvl w:val="0"/>
          <w:numId w:val="54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instalaci produkčního prostředí na virtuální servery objednatele;</w:t>
      </w:r>
    </w:p>
    <w:p w14:paraId="1ED2E253" w14:textId="6BB27F4C" w:rsidR="007A26AD" w:rsidRPr="001B744C" w:rsidRDefault="007A26AD" w:rsidP="00E814DE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 xml:space="preserve">Implementace </w:t>
      </w:r>
      <w:r w:rsidRPr="001B744C">
        <w:rPr>
          <w:rFonts w:ascii="Arial" w:hAnsi="Arial" w:cs="Arial"/>
          <w:sz w:val="22"/>
          <w:szCs w:val="22"/>
        </w:rPr>
        <w:t xml:space="preserve">HR systému </w:t>
      </w:r>
      <w:r w:rsidRPr="001B744C">
        <w:rPr>
          <w:rFonts w:ascii="Arial" w:hAnsi="Arial" w:cs="Arial"/>
          <w:b/>
          <w:bCs/>
          <w:sz w:val="22"/>
          <w:szCs w:val="22"/>
        </w:rPr>
        <w:t>do produkčního prostředí</w:t>
      </w:r>
      <w:r w:rsidRPr="001B744C">
        <w:rPr>
          <w:rFonts w:ascii="Arial" w:hAnsi="Arial" w:cs="Arial"/>
          <w:sz w:val="22"/>
          <w:szCs w:val="22"/>
        </w:rPr>
        <w:t xml:space="preserve"> zahrnuje:</w:t>
      </w:r>
    </w:p>
    <w:p w14:paraId="39CA7EB9" w14:textId="7CB0FA07" w:rsidR="007A26AD" w:rsidRPr="001B744C" w:rsidRDefault="007A26AD" w:rsidP="00CF0CFD">
      <w:pPr>
        <w:pStyle w:val="Zkladntext2"/>
        <w:numPr>
          <w:ilvl w:val="0"/>
          <w:numId w:val="54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implementaci HR systému do produkčního prostředí objednatele v souladu s podmínkami v příloze č. 1 této smlouvy;</w:t>
      </w:r>
    </w:p>
    <w:p w14:paraId="2C74E69D" w14:textId="48B55760" w:rsidR="008438C4" w:rsidRPr="001B744C" w:rsidRDefault="008438C4" w:rsidP="00CF0CFD">
      <w:pPr>
        <w:pStyle w:val="Zkladntext2"/>
        <w:numPr>
          <w:ilvl w:val="0"/>
          <w:numId w:val="54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provedení migrace určených dat (souborů a metadat) včetně provedení post-migračních kroků vedoucích ke konzistenci metadat a souladu s funkcionalitou dodaného HR systému;</w:t>
      </w:r>
    </w:p>
    <w:p w14:paraId="6FE5E101" w14:textId="0C40AC50" w:rsidR="008438C4" w:rsidRPr="001B744C" w:rsidRDefault="008438C4" w:rsidP="00CF0CFD">
      <w:pPr>
        <w:pStyle w:val="Zkladntext2"/>
        <w:numPr>
          <w:ilvl w:val="0"/>
          <w:numId w:val="54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vytvoření a předání havarijního plánu HR systému;</w:t>
      </w:r>
    </w:p>
    <w:p w14:paraId="281F31B6" w14:textId="7C4D3DD2" w:rsidR="008438C4" w:rsidRPr="001B744C" w:rsidRDefault="008438C4" w:rsidP="00CF0CFD">
      <w:pPr>
        <w:pStyle w:val="Zkladntext2"/>
        <w:numPr>
          <w:ilvl w:val="0"/>
          <w:numId w:val="54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lastRenderedPageBreak/>
        <w:t xml:space="preserve">předání kompletní aktuální </w:t>
      </w:r>
      <w:r w:rsidRPr="001B744C">
        <w:rPr>
          <w:rFonts w:ascii="Arial" w:hAnsi="Arial" w:cs="Arial"/>
          <w:b/>
          <w:sz w:val="22"/>
          <w:szCs w:val="22"/>
        </w:rPr>
        <w:t>dokumentace</w:t>
      </w:r>
      <w:r w:rsidRPr="001B744C">
        <w:rPr>
          <w:rFonts w:ascii="Arial" w:hAnsi="Arial" w:cs="Arial"/>
          <w:sz w:val="22"/>
          <w:szCs w:val="22"/>
        </w:rPr>
        <w:t xml:space="preserve"> a </w:t>
      </w:r>
      <w:r w:rsidRPr="001B744C">
        <w:rPr>
          <w:rFonts w:ascii="Arial" w:hAnsi="Arial" w:cs="Arial"/>
          <w:b/>
          <w:sz w:val="22"/>
          <w:szCs w:val="22"/>
        </w:rPr>
        <w:t>zdrojových kódů HR systému (pokud to použitá technologie umožňuje)</w:t>
      </w:r>
      <w:r w:rsidRPr="001B744C">
        <w:rPr>
          <w:rFonts w:ascii="Arial" w:hAnsi="Arial" w:cs="Arial"/>
          <w:sz w:val="22"/>
          <w:szCs w:val="22"/>
        </w:rPr>
        <w:t xml:space="preserve"> včetně migračních skriptů, </w:t>
      </w:r>
      <w:proofErr w:type="spellStart"/>
      <w:r w:rsidRPr="001B744C">
        <w:rPr>
          <w:rFonts w:ascii="Arial" w:hAnsi="Arial" w:cs="Arial"/>
          <w:sz w:val="22"/>
          <w:szCs w:val="22"/>
        </w:rPr>
        <w:t>namapování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 dat pro migraci ze stávajícího systému </w:t>
      </w:r>
      <w:proofErr w:type="spellStart"/>
      <w:r w:rsidRPr="001B744C">
        <w:rPr>
          <w:rFonts w:ascii="Arial" w:hAnsi="Arial" w:cs="Arial"/>
          <w:sz w:val="22"/>
          <w:szCs w:val="22"/>
        </w:rPr>
        <w:t>PowerKey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 a Datacentrum do dodávaného HR systému, importní skripty pro tuto migraci a exportní skripty pro případný export dat z dodávaného HR systému do následného systému;</w:t>
      </w:r>
    </w:p>
    <w:p w14:paraId="2705AFB9" w14:textId="615E927D" w:rsidR="003A7781" w:rsidRPr="001B744C" w:rsidRDefault="003A7781" w:rsidP="00E814DE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zaškolení</w:t>
      </w:r>
      <w:r w:rsidRPr="001B744C">
        <w:rPr>
          <w:rFonts w:ascii="Arial" w:hAnsi="Arial" w:cs="Arial"/>
          <w:sz w:val="22"/>
          <w:szCs w:val="22"/>
        </w:rPr>
        <w:t xml:space="preserve"> zaměstnanců objednatele</w:t>
      </w:r>
      <w:r w:rsidR="004B71E1" w:rsidRPr="001B744C">
        <w:rPr>
          <w:rFonts w:ascii="Arial" w:hAnsi="Arial" w:cs="Arial"/>
          <w:sz w:val="22"/>
          <w:szCs w:val="22"/>
        </w:rPr>
        <w:t xml:space="preserve"> </w:t>
      </w:r>
      <w:r w:rsidR="00485387" w:rsidRPr="001B744C">
        <w:rPr>
          <w:rFonts w:ascii="Arial" w:hAnsi="Arial" w:cs="Arial"/>
          <w:sz w:val="22"/>
          <w:szCs w:val="22"/>
        </w:rPr>
        <w:t>k</w:t>
      </w:r>
      <w:r w:rsidR="004A3D45" w:rsidRPr="001B744C">
        <w:rPr>
          <w:rFonts w:ascii="Arial" w:hAnsi="Arial" w:cs="Arial"/>
          <w:sz w:val="22"/>
          <w:szCs w:val="22"/>
        </w:rPr>
        <w:t> </w:t>
      </w:r>
      <w:r w:rsidR="00485387" w:rsidRPr="001B744C">
        <w:rPr>
          <w:rFonts w:ascii="Arial" w:hAnsi="Arial" w:cs="Arial"/>
          <w:sz w:val="22"/>
          <w:szCs w:val="22"/>
        </w:rPr>
        <w:t>užívání</w:t>
      </w:r>
      <w:r w:rsidR="004A3D45" w:rsidRPr="001B744C">
        <w:rPr>
          <w:rFonts w:ascii="Arial" w:hAnsi="Arial" w:cs="Arial"/>
          <w:sz w:val="22"/>
          <w:szCs w:val="22"/>
        </w:rPr>
        <w:t xml:space="preserve"> </w:t>
      </w:r>
      <w:r w:rsidR="00B727E5" w:rsidRPr="001B744C">
        <w:rPr>
          <w:rFonts w:ascii="Arial" w:hAnsi="Arial" w:cs="Arial"/>
          <w:sz w:val="22"/>
          <w:szCs w:val="22"/>
        </w:rPr>
        <w:t xml:space="preserve">HR </w:t>
      </w:r>
      <w:r w:rsidR="004A3D45" w:rsidRPr="001B744C">
        <w:rPr>
          <w:rFonts w:ascii="Arial" w:hAnsi="Arial" w:cs="Arial"/>
          <w:sz w:val="22"/>
          <w:szCs w:val="22"/>
        </w:rPr>
        <w:t>systému</w:t>
      </w:r>
      <w:r w:rsidR="00485387" w:rsidRPr="001B744C">
        <w:rPr>
          <w:rFonts w:ascii="Arial" w:hAnsi="Arial" w:cs="Arial"/>
          <w:sz w:val="22"/>
          <w:szCs w:val="22"/>
        </w:rPr>
        <w:t xml:space="preserve"> v </w:t>
      </w:r>
      <w:r w:rsidR="00305152" w:rsidRPr="001B744C">
        <w:rPr>
          <w:rFonts w:ascii="Arial" w:hAnsi="Arial" w:cs="Arial"/>
          <w:sz w:val="22"/>
          <w:szCs w:val="22"/>
        </w:rPr>
        <w:t>prostředí objed</w:t>
      </w:r>
      <w:r w:rsidR="004B71E1" w:rsidRPr="001B744C">
        <w:rPr>
          <w:rFonts w:ascii="Arial" w:hAnsi="Arial" w:cs="Arial"/>
          <w:sz w:val="22"/>
          <w:szCs w:val="22"/>
        </w:rPr>
        <w:t>natele</w:t>
      </w:r>
      <w:r w:rsidR="007F27FC" w:rsidRPr="001B744C">
        <w:rPr>
          <w:rFonts w:ascii="Arial" w:hAnsi="Arial" w:cs="Arial"/>
          <w:sz w:val="22"/>
          <w:szCs w:val="22"/>
        </w:rPr>
        <w:t>, a to v následujícím rozsahu:</w:t>
      </w:r>
    </w:p>
    <w:p w14:paraId="0E3AE14F" w14:textId="1C4FF43C" w:rsidR="007F27FC" w:rsidRPr="001B744C" w:rsidRDefault="007F27FC" w:rsidP="00CF0CFD">
      <w:pPr>
        <w:pStyle w:val="Zkladntext2"/>
        <w:numPr>
          <w:ilvl w:val="0"/>
          <w:numId w:val="55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 správce HR systému, přičemž školení bude tematicky zahrnovat údržbu HR systému, zálohování a řešení nejčastějších problémů systému spojených s jeho provozem, a to v rozsahu </w:t>
      </w:r>
      <w:r w:rsidR="00CF5C88" w:rsidRPr="001B744C">
        <w:rPr>
          <w:rFonts w:ascii="Arial" w:hAnsi="Arial" w:cs="Arial"/>
          <w:sz w:val="22"/>
          <w:szCs w:val="22"/>
        </w:rPr>
        <w:t>2</w:t>
      </w:r>
      <w:r w:rsidRPr="001B744C">
        <w:rPr>
          <w:rFonts w:ascii="Arial" w:hAnsi="Arial" w:cs="Arial"/>
          <w:sz w:val="22"/>
          <w:szCs w:val="22"/>
        </w:rPr>
        <w:t xml:space="preserve"> (slovy: </w:t>
      </w:r>
      <w:r w:rsidR="00CF5C88" w:rsidRPr="001B744C">
        <w:rPr>
          <w:rFonts w:ascii="Arial" w:hAnsi="Arial" w:cs="Arial"/>
          <w:sz w:val="22"/>
          <w:szCs w:val="22"/>
        </w:rPr>
        <w:t>dva</w:t>
      </w:r>
      <w:r w:rsidRPr="001B744C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1B744C">
        <w:rPr>
          <w:rFonts w:ascii="Arial" w:hAnsi="Arial" w:cs="Arial"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, předpokládaný počet přítomných zaměstnanců objednatele jsou </w:t>
      </w:r>
      <w:r w:rsidR="00357BA2">
        <w:rPr>
          <w:rFonts w:ascii="Arial" w:hAnsi="Arial" w:cs="Arial"/>
          <w:sz w:val="22"/>
          <w:szCs w:val="22"/>
        </w:rPr>
        <w:t>3</w:t>
      </w:r>
      <w:r w:rsidRPr="001B744C">
        <w:rPr>
          <w:rFonts w:ascii="Arial" w:hAnsi="Arial" w:cs="Arial"/>
          <w:sz w:val="22"/>
          <w:szCs w:val="22"/>
        </w:rPr>
        <w:t xml:space="preserve"> osoby;</w:t>
      </w:r>
    </w:p>
    <w:p w14:paraId="7843C727" w14:textId="104C2480" w:rsidR="00CF5C88" w:rsidRPr="001B744C" w:rsidRDefault="00CF5C88" w:rsidP="00CF0CFD">
      <w:pPr>
        <w:pStyle w:val="Zkladntext2"/>
        <w:numPr>
          <w:ilvl w:val="0"/>
          <w:numId w:val="55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 </w:t>
      </w:r>
      <w:r w:rsidRPr="001B744C">
        <w:rPr>
          <w:rFonts w:ascii="Arial" w:hAnsi="Arial" w:cs="Arial"/>
          <w:b/>
          <w:sz w:val="22"/>
          <w:szCs w:val="22"/>
        </w:rPr>
        <w:t>HR tým</w:t>
      </w:r>
      <w:r w:rsidRPr="001B744C">
        <w:rPr>
          <w:rFonts w:ascii="Arial" w:hAnsi="Arial" w:cs="Arial"/>
          <w:sz w:val="22"/>
          <w:szCs w:val="22"/>
        </w:rPr>
        <w:t>, přičemž školení bude tematicky zahrnovat vyškolení uživatelů</w:t>
      </w:r>
      <w:r w:rsidR="00DC02F0">
        <w:rPr>
          <w:rFonts w:ascii="Arial" w:hAnsi="Arial" w:cs="Arial"/>
          <w:sz w:val="22"/>
          <w:szCs w:val="22"/>
        </w:rPr>
        <w:t>,</w:t>
      </w:r>
      <w:r w:rsidRPr="001B744C">
        <w:rPr>
          <w:rFonts w:ascii="Arial" w:hAnsi="Arial" w:cs="Arial"/>
          <w:sz w:val="22"/>
          <w:szCs w:val="22"/>
        </w:rPr>
        <w:t xml:space="preserve"> a to v rozsahu </w:t>
      </w:r>
      <w:r w:rsidRPr="001B744C">
        <w:rPr>
          <w:rFonts w:ascii="Arial" w:hAnsi="Arial" w:cs="Arial"/>
          <w:b/>
          <w:sz w:val="22"/>
          <w:szCs w:val="22"/>
        </w:rPr>
        <w:t xml:space="preserve">3 (slovy: tři) </w:t>
      </w:r>
      <w:proofErr w:type="spellStart"/>
      <w:r w:rsidRPr="001B744C">
        <w:rPr>
          <w:rFonts w:ascii="Arial" w:hAnsi="Arial" w:cs="Arial"/>
          <w:b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>, předpokládaný počet přítomných zaměstnanců objednatele j</w:t>
      </w:r>
      <w:r w:rsidR="007F2F2F">
        <w:rPr>
          <w:rFonts w:ascii="Arial" w:hAnsi="Arial" w:cs="Arial"/>
          <w:sz w:val="22"/>
          <w:szCs w:val="22"/>
        </w:rPr>
        <w:t>e</w:t>
      </w:r>
      <w:r w:rsidRPr="001B744C">
        <w:rPr>
          <w:rFonts w:ascii="Arial" w:hAnsi="Arial" w:cs="Arial"/>
          <w:sz w:val="22"/>
          <w:szCs w:val="22"/>
        </w:rPr>
        <w:t xml:space="preserve"> </w:t>
      </w:r>
      <w:r w:rsidR="00DC02F0">
        <w:rPr>
          <w:rFonts w:ascii="Arial" w:hAnsi="Arial" w:cs="Arial"/>
          <w:sz w:val="22"/>
          <w:szCs w:val="22"/>
        </w:rPr>
        <w:t>6</w:t>
      </w:r>
      <w:r w:rsidR="007F2F2F">
        <w:rPr>
          <w:rFonts w:ascii="Arial" w:hAnsi="Arial" w:cs="Arial"/>
          <w:sz w:val="22"/>
          <w:szCs w:val="22"/>
        </w:rPr>
        <w:t xml:space="preserve"> </w:t>
      </w:r>
      <w:r w:rsidRPr="001B744C">
        <w:rPr>
          <w:rFonts w:ascii="Arial" w:hAnsi="Arial" w:cs="Arial"/>
          <w:sz w:val="22"/>
          <w:szCs w:val="22"/>
        </w:rPr>
        <w:t>osob;</w:t>
      </w:r>
    </w:p>
    <w:p w14:paraId="61F885AB" w14:textId="5CE1ABFF" w:rsidR="00CF5C88" w:rsidRPr="001B744C" w:rsidRDefault="00CF5C88" w:rsidP="00CF0CFD">
      <w:pPr>
        <w:pStyle w:val="Zkladntext2"/>
        <w:numPr>
          <w:ilvl w:val="0"/>
          <w:numId w:val="55"/>
        </w:numPr>
        <w:spacing w:line="276" w:lineRule="auto"/>
        <w:ind w:left="2552" w:hanging="284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 </w:t>
      </w:r>
      <w:r w:rsidRPr="001B744C">
        <w:rPr>
          <w:rFonts w:ascii="Arial" w:hAnsi="Arial" w:cs="Arial"/>
          <w:b/>
          <w:sz w:val="22"/>
          <w:szCs w:val="22"/>
        </w:rPr>
        <w:t>uživatele HR systému</w:t>
      </w:r>
      <w:r w:rsidRPr="001B744C">
        <w:rPr>
          <w:rFonts w:ascii="Arial" w:hAnsi="Arial" w:cs="Arial"/>
          <w:sz w:val="22"/>
          <w:szCs w:val="22"/>
        </w:rPr>
        <w:t xml:space="preserve">, přičemž školení bude tematicky zahrnovat </w:t>
      </w:r>
      <w:r w:rsidR="00DC02F0">
        <w:rPr>
          <w:rFonts w:ascii="Arial" w:hAnsi="Arial" w:cs="Arial"/>
          <w:sz w:val="22"/>
          <w:szCs w:val="22"/>
        </w:rPr>
        <w:t xml:space="preserve">standardní úkony </w:t>
      </w:r>
      <w:r w:rsidRPr="001B744C">
        <w:rPr>
          <w:rFonts w:ascii="Arial" w:hAnsi="Arial" w:cs="Arial"/>
          <w:sz w:val="22"/>
          <w:szCs w:val="22"/>
        </w:rPr>
        <w:t xml:space="preserve">školení pro standardní uživatele HR systému s ukázkou práce ve všech agendách definovaných v příloze č. 1 této smlouvy (Funkční popis a technické požadavky DMS), a to v rozsahu </w:t>
      </w:r>
      <w:r w:rsidRPr="001B744C">
        <w:rPr>
          <w:rFonts w:ascii="Arial" w:hAnsi="Arial" w:cs="Arial"/>
          <w:b/>
          <w:sz w:val="22"/>
          <w:szCs w:val="22"/>
        </w:rPr>
        <w:t xml:space="preserve">4 (slovy: čtyři) </w:t>
      </w:r>
      <w:proofErr w:type="spellStart"/>
      <w:r w:rsidRPr="001B744C">
        <w:rPr>
          <w:rFonts w:ascii="Arial" w:hAnsi="Arial" w:cs="Arial"/>
          <w:b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, předpokládaný počet přítomných zaměstnanců objednatele je </w:t>
      </w:r>
      <w:r w:rsidR="009908BC">
        <w:rPr>
          <w:rFonts w:ascii="Arial" w:hAnsi="Arial" w:cs="Arial"/>
          <w:sz w:val="22"/>
          <w:szCs w:val="22"/>
        </w:rPr>
        <w:t>60</w:t>
      </w:r>
      <w:r w:rsidRPr="001B744C">
        <w:rPr>
          <w:rFonts w:ascii="Arial" w:hAnsi="Arial" w:cs="Arial"/>
          <w:sz w:val="22"/>
          <w:szCs w:val="22"/>
        </w:rPr>
        <w:t xml:space="preserve"> osob;</w:t>
      </w:r>
    </w:p>
    <w:p w14:paraId="5366DA0E" w14:textId="5524B70E" w:rsidR="00E814DE" w:rsidRPr="001B744C" w:rsidRDefault="00E814DE" w:rsidP="00E814DE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 xml:space="preserve">implementace </w:t>
      </w:r>
      <w:r w:rsidRPr="001B744C">
        <w:rPr>
          <w:rFonts w:ascii="Arial" w:hAnsi="Arial" w:cs="Arial"/>
          <w:bCs/>
          <w:sz w:val="22"/>
          <w:szCs w:val="22"/>
        </w:rPr>
        <w:t>zbývajících agend (např. Zaměstnanecký portál, Obědy, Personalistika a vzdělávání, Sestavy, …) do</w:t>
      </w:r>
      <w:r w:rsidRPr="001B744C">
        <w:rPr>
          <w:rFonts w:ascii="Arial" w:hAnsi="Arial" w:cs="Arial"/>
          <w:sz w:val="22"/>
          <w:szCs w:val="22"/>
        </w:rPr>
        <w:t xml:space="preserve"> testovacího prostředí a následně</w:t>
      </w:r>
      <w:r w:rsidRPr="001B744C">
        <w:rPr>
          <w:rFonts w:ascii="Arial" w:hAnsi="Arial" w:cs="Arial"/>
          <w:b/>
          <w:sz w:val="22"/>
          <w:szCs w:val="22"/>
        </w:rPr>
        <w:t xml:space="preserve"> </w:t>
      </w:r>
      <w:r w:rsidRPr="001B744C">
        <w:rPr>
          <w:rFonts w:ascii="Arial" w:eastAsiaTheme="minorEastAsia" w:hAnsi="Arial" w:cs="Arial"/>
          <w:sz w:val="22"/>
          <w:szCs w:val="22"/>
        </w:rPr>
        <w:t xml:space="preserve">produkčního prostředí včetně uvedení do </w:t>
      </w:r>
      <w:r w:rsidRPr="001B744C">
        <w:rPr>
          <w:rFonts w:ascii="Arial" w:eastAsiaTheme="minorEastAsia" w:hAnsi="Arial" w:cs="Arial"/>
          <w:b/>
          <w:sz w:val="22"/>
          <w:szCs w:val="22"/>
        </w:rPr>
        <w:t>produkčního provozu</w:t>
      </w:r>
      <w:r w:rsidRPr="001B744C">
        <w:rPr>
          <w:rFonts w:ascii="Arial" w:eastAsiaTheme="minorEastAsia" w:hAnsi="Arial" w:cs="Arial"/>
          <w:sz w:val="22"/>
          <w:szCs w:val="22"/>
        </w:rPr>
        <w:t>;</w:t>
      </w:r>
    </w:p>
    <w:p w14:paraId="26FFDD2F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>Instalace testovacího prostředí</w:t>
      </w:r>
      <w:r w:rsidRPr="001B744C">
        <w:rPr>
          <w:rFonts w:ascii="Arial" w:hAnsi="Arial" w:cs="Arial"/>
          <w:sz w:val="22"/>
          <w:szCs w:val="22"/>
        </w:rPr>
        <w:t xml:space="preserve"> HR systému zahrnuje:</w:t>
      </w:r>
    </w:p>
    <w:p w14:paraId="40D5163C" w14:textId="77777777" w:rsidR="008938A3" w:rsidRPr="001B744C" w:rsidRDefault="008938A3" w:rsidP="00CF0CFD">
      <w:pPr>
        <w:pStyle w:val="Zkladntext2"/>
        <w:numPr>
          <w:ilvl w:val="0"/>
          <w:numId w:val="56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instalaci testovacího prostředí HR systému na virtuální servery objednatele;</w:t>
      </w:r>
    </w:p>
    <w:p w14:paraId="49C2E48C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>Implementace</w:t>
      </w:r>
      <w:r w:rsidRPr="001B744C">
        <w:rPr>
          <w:rFonts w:ascii="Arial" w:hAnsi="Arial" w:cs="Arial"/>
          <w:sz w:val="22"/>
          <w:szCs w:val="22"/>
        </w:rPr>
        <w:t xml:space="preserve"> HR systému </w:t>
      </w:r>
      <w:r w:rsidRPr="001B744C">
        <w:rPr>
          <w:rFonts w:ascii="Arial" w:hAnsi="Arial" w:cs="Arial"/>
          <w:b/>
          <w:bCs/>
          <w:sz w:val="22"/>
          <w:szCs w:val="22"/>
        </w:rPr>
        <w:t>do testovacího prostředí</w:t>
      </w:r>
      <w:r w:rsidRPr="001B744C">
        <w:rPr>
          <w:rFonts w:ascii="Arial" w:hAnsi="Arial" w:cs="Arial"/>
          <w:sz w:val="22"/>
          <w:szCs w:val="22"/>
        </w:rPr>
        <w:t xml:space="preserve"> zahrnuje:</w:t>
      </w:r>
    </w:p>
    <w:p w14:paraId="54C6A626" w14:textId="69828EB1" w:rsidR="008938A3" w:rsidRDefault="008938A3" w:rsidP="00CF0CFD">
      <w:pPr>
        <w:pStyle w:val="Zkladntext2"/>
        <w:numPr>
          <w:ilvl w:val="0"/>
          <w:numId w:val="56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implementaci HR systému do testovacího prostředí objednatele v souladu s podmínkami v příloze č. 1 této smlouvy;</w:t>
      </w:r>
    </w:p>
    <w:p w14:paraId="215DB7B5" w14:textId="37312A42" w:rsidR="00EB2CCE" w:rsidRPr="00EB2CCE" w:rsidRDefault="00EB2CCE" w:rsidP="00723A20">
      <w:pPr>
        <w:pStyle w:val="Zkladntext2"/>
        <w:numPr>
          <w:ilvl w:val="0"/>
          <w:numId w:val="56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provedení migrace určených dat (souborů a metadat) včetně provedení post-migračních kroků vedoucích ke konzistenci metadat a souladu s funkcionalitou dodaného HR systému;</w:t>
      </w:r>
    </w:p>
    <w:p w14:paraId="63E0F118" w14:textId="77777777" w:rsidR="008938A3" w:rsidRPr="001B744C" w:rsidRDefault="008938A3" w:rsidP="00CF0CFD">
      <w:pPr>
        <w:pStyle w:val="Zkladntext2"/>
        <w:numPr>
          <w:ilvl w:val="0"/>
          <w:numId w:val="56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poskytnutí součinnosti a konzultací objednateli pro napojení interních informačních systémů objednatele s dodaným HR systémem v souladu s podmínkami v příloze č. 1 této smlouvy, přičemž konkrétní rozsah a postup čerpání </w:t>
      </w:r>
      <w:proofErr w:type="spellStart"/>
      <w:r w:rsidRPr="001B744C">
        <w:rPr>
          <w:rFonts w:ascii="Arial" w:hAnsi="Arial" w:cs="Arial"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 v rámci dané dílčí části předmětu plnění bude stanoven objednatelem;</w:t>
      </w:r>
    </w:p>
    <w:p w14:paraId="478E1822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ověření správnosti dodávky a implementace HR systému ve </w:t>
      </w:r>
      <w:r w:rsidRPr="001B744C">
        <w:rPr>
          <w:rFonts w:ascii="Arial" w:hAnsi="Arial" w:cs="Arial"/>
          <w:b/>
          <w:sz w:val="22"/>
          <w:szCs w:val="22"/>
        </w:rPr>
        <w:t>zkušebním provozu</w:t>
      </w:r>
      <w:r w:rsidRPr="001B744C">
        <w:rPr>
          <w:rFonts w:ascii="Arial" w:hAnsi="Arial" w:cs="Arial"/>
          <w:sz w:val="22"/>
          <w:szCs w:val="22"/>
        </w:rPr>
        <w:t>, který zahrnuje:</w:t>
      </w:r>
    </w:p>
    <w:p w14:paraId="3140B834" w14:textId="77777777" w:rsidR="008938A3" w:rsidRPr="001B744C" w:rsidRDefault="008938A3" w:rsidP="00CF0CFD">
      <w:pPr>
        <w:pStyle w:val="Zkladntext2"/>
        <w:numPr>
          <w:ilvl w:val="0"/>
          <w:numId w:val="57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ověření funkčnosti řešení a odhalení případných implementačních </w:t>
      </w:r>
      <w:r w:rsidRPr="001B744C">
        <w:rPr>
          <w:rFonts w:ascii="Arial" w:hAnsi="Arial" w:cs="Arial"/>
          <w:sz w:val="22"/>
          <w:szCs w:val="22"/>
        </w:rPr>
        <w:lastRenderedPageBreak/>
        <w:t>vad;</w:t>
      </w:r>
    </w:p>
    <w:p w14:paraId="1AE7734B" w14:textId="77777777" w:rsidR="008938A3" w:rsidRPr="001B744C" w:rsidRDefault="008938A3" w:rsidP="00CF0CFD">
      <w:pPr>
        <w:pStyle w:val="Zkladntext2"/>
        <w:numPr>
          <w:ilvl w:val="0"/>
          <w:numId w:val="57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otestování požadovaných funkcionalit HR systému vybranými uživateli na straně objednatele;</w:t>
      </w:r>
    </w:p>
    <w:p w14:paraId="3C3EB3E7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vytvoření a dodání následujících </w:t>
      </w:r>
      <w:r w:rsidRPr="001B744C">
        <w:rPr>
          <w:rFonts w:ascii="Arial" w:hAnsi="Arial" w:cs="Arial"/>
          <w:b/>
          <w:bCs/>
          <w:sz w:val="22"/>
          <w:szCs w:val="22"/>
        </w:rPr>
        <w:t>příruček</w:t>
      </w:r>
      <w:r w:rsidRPr="001B744C">
        <w:rPr>
          <w:rFonts w:ascii="Arial" w:hAnsi="Arial" w:cs="Arial"/>
          <w:sz w:val="22"/>
          <w:szCs w:val="22"/>
        </w:rPr>
        <w:t xml:space="preserve"> objednateli v elektronické podobě ve formátu MS Office 2010 a vyšší, PDF nebo HTML v elektronické podobě v českém jazyce:</w:t>
      </w:r>
    </w:p>
    <w:p w14:paraId="4C886C79" w14:textId="006FCCCB" w:rsidR="008938A3" w:rsidRPr="001B744C" w:rsidRDefault="008938A3" w:rsidP="00CF0CFD">
      <w:pPr>
        <w:pStyle w:val="Zkladntext2"/>
        <w:numPr>
          <w:ilvl w:val="0"/>
          <w:numId w:val="58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 xml:space="preserve">administrátorská příručka </w:t>
      </w:r>
      <w:r w:rsidRPr="001B744C">
        <w:rPr>
          <w:rFonts w:ascii="Arial" w:hAnsi="Arial" w:cs="Arial"/>
          <w:sz w:val="22"/>
          <w:szCs w:val="22"/>
        </w:rPr>
        <w:t xml:space="preserve">která bude přiměřeně kombinovat text a barevné printscreeny obrazovky. Zobrazuje odpovídající části </w:t>
      </w:r>
      <w:r w:rsidR="007621CA" w:rsidRPr="001B744C">
        <w:rPr>
          <w:rFonts w:ascii="Arial" w:hAnsi="Arial" w:cs="Arial"/>
          <w:sz w:val="22"/>
          <w:szCs w:val="22"/>
        </w:rPr>
        <w:t xml:space="preserve">HR </w:t>
      </w:r>
      <w:r w:rsidRPr="001B744C">
        <w:rPr>
          <w:rFonts w:ascii="Arial" w:hAnsi="Arial" w:cs="Arial"/>
          <w:sz w:val="22"/>
          <w:szCs w:val="22"/>
        </w:rPr>
        <w:t>systému, jejíž obsah a úroveň zpracování bude adekvátní danému uživateli a jeho způsobu práce s HR systémem,</w:t>
      </w:r>
    </w:p>
    <w:p w14:paraId="28B649B5" w14:textId="748EF8F5" w:rsidR="008938A3" w:rsidRPr="001B744C" w:rsidRDefault="008938A3" w:rsidP="00CF0CFD">
      <w:pPr>
        <w:pStyle w:val="Zkladntext2"/>
        <w:numPr>
          <w:ilvl w:val="0"/>
          <w:numId w:val="58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 xml:space="preserve">příručka pro HR </w:t>
      </w:r>
      <w:proofErr w:type="gramStart"/>
      <w:r w:rsidRPr="001B744C">
        <w:rPr>
          <w:rFonts w:ascii="Arial" w:hAnsi="Arial" w:cs="Arial"/>
          <w:b/>
          <w:sz w:val="22"/>
          <w:szCs w:val="22"/>
        </w:rPr>
        <w:t>tým</w:t>
      </w:r>
      <w:proofErr w:type="gramEnd"/>
      <w:r w:rsidRPr="001B744C">
        <w:rPr>
          <w:rFonts w:ascii="Arial" w:hAnsi="Arial" w:cs="Arial"/>
          <w:sz w:val="22"/>
          <w:szCs w:val="22"/>
        </w:rPr>
        <w:t xml:space="preserve"> která </w:t>
      </w:r>
      <w:r w:rsidR="00134894" w:rsidRPr="001B744C">
        <w:rPr>
          <w:rFonts w:ascii="Arial" w:hAnsi="Arial" w:cs="Arial"/>
          <w:sz w:val="22"/>
          <w:szCs w:val="22"/>
        </w:rPr>
        <w:t>bud</w:t>
      </w:r>
      <w:r w:rsidR="00134894">
        <w:rPr>
          <w:rFonts w:ascii="Arial" w:hAnsi="Arial" w:cs="Arial"/>
          <w:sz w:val="22"/>
          <w:szCs w:val="22"/>
        </w:rPr>
        <w:t>e</w:t>
      </w:r>
      <w:r w:rsidR="00134894" w:rsidRPr="001B744C">
        <w:rPr>
          <w:rFonts w:ascii="Arial" w:hAnsi="Arial" w:cs="Arial"/>
          <w:sz w:val="22"/>
          <w:szCs w:val="22"/>
        </w:rPr>
        <w:t xml:space="preserve"> </w:t>
      </w:r>
      <w:r w:rsidRPr="001B744C">
        <w:rPr>
          <w:rFonts w:ascii="Arial" w:hAnsi="Arial" w:cs="Arial"/>
          <w:sz w:val="22"/>
          <w:szCs w:val="22"/>
        </w:rPr>
        <w:t xml:space="preserve">přiměřeně kombinovat text a barevné printscreeny obrazovky, zobrazující odpovídající části HR systému, jejíž obsah a úroveň zpracování bude adekvátní danému uživateli a jeho způsobu práce s </w:t>
      </w:r>
      <w:r w:rsidR="007621CA" w:rsidRPr="001B744C">
        <w:rPr>
          <w:rFonts w:ascii="Arial" w:hAnsi="Arial" w:cs="Arial"/>
          <w:sz w:val="22"/>
          <w:szCs w:val="22"/>
        </w:rPr>
        <w:t xml:space="preserve">HR </w:t>
      </w:r>
      <w:r w:rsidRPr="001B744C">
        <w:rPr>
          <w:rFonts w:ascii="Arial" w:hAnsi="Arial" w:cs="Arial"/>
          <w:sz w:val="22"/>
          <w:szCs w:val="22"/>
        </w:rPr>
        <w:t>systémem,</w:t>
      </w:r>
    </w:p>
    <w:p w14:paraId="74365FDF" w14:textId="2BF1BE93" w:rsidR="008938A3" w:rsidRPr="001B744C" w:rsidRDefault="008938A3" w:rsidP="00CF0CFD">
      <w:pPr>
        <w:pStyle w:val="Zkladntext2"/>
        <w:numPr>
          <w:ilvl w:val="0"/>
          <w:numId w:val="58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uživatelská příručka v rozsahu</w:t>
      </w:r>
      <w:r w:rsidRPr="001B744C">
        <w:rPr>
          <w:rFonts w:ascii="Arial" w:hAnsi="Arial" w:cs="Arial"/>
          <w:sz w:val="22"/>
          <w:szCs w:val="22"/>
        </w:rPr>
        <w:t xml:space="preserve"> která bude přiměřeně kombinovat text a barevné printscreeny obrazovky, zobrazující odpovídající části HR systému, a jejíž obsah a úroveň zpracování bude adekvátní danému uživateli a jeho způsobu práce s HR systémem;</w:t>
      </w:r>
    </w:p>
    <w:p w14:paraId="6508D3EA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>Instalace produkčního prostředí</w:t>
      </w:r>
      <w:r w:rsidRPr="001B744C">
        <w:rPr>
          <w:rFonts w:ascii="Arial" w:hAnsi="Arial" w:cs="Arial"/>
          <w:sz w:val="22"/>
          <w:szCs w:val="22"/>
        </w:rPr>
        <w:t xml:space="preserve"> HR systému zahrnuje:</w:t>
      </w:r>
    </w:p>
    <w:p w14:paraId="1EB6930C" w14:textId="77777777" w:rsidR="008938A3" w:rsidRPr="001B744C" w:rsidRDefault="008938A3" w:rsidP="00CF0CFD">
      <w:pPr>
        <w:pStyle w:val="Zkladntext2"/>
        <w:numPr>
          <w:ilvl w:val="0"/>
          <w:numId w:val="59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instalaci produkčního prostředí na virtuální servery objednatele;</w:t>
      </w:r>
    </w:p>
    <w:p w14:paraId="5D34016F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bCs/>
          <w:sz w:val="22"/>
          <w:szCs w:val="22"/>
        </w:rPr>
        <w:t xml:space="preserve">Implementace </w:t>
      </w:r>
      <w:r w:rsidRPr="001B744C">
        <w:rPr>
          <w:rFonts w:ascii="Arial" w:hAnsi="Arial" w:cs="Arial"/>
          <w:sz w:val="22"/>
          <w:szCs w:val="22"/>
        </w:rPr>
        <w:t xml:space="preserve">HR systému </w:t>
      </w:r>
      <w:r w:rsidRPr="001B744C">
        <w:rPr>
          <w:rFonts w:ascii="Arial" w:hAnsi="Arial" w:cs="Arial"/>
          <w:b/>
          <w:bCs/>
          <w:sz w:val="22"/>
          <w:szCs w:val="22"/>
        </w:rPr>
        <w:t>do produkčního prostředí</w:t>
      </w:r>
      <w:r w:rsidRPr="001B744C">
        <w:rPr>
          <w:rFonts w:ascii="Arial" w:hAnsi="Arial" w:cs="Arial"/>
          <w:sz w:val="22"/>
          <w:szCs w:val="22"/>
        </w:rPr>
        <w:t xml:space="preserve"> zahrnuje:</w:t>
      </w:r>
    </w:p>
    <w:p w14:paraId="2F27E381" w14:textId="77777777" w:rsidR="008938A3" w:rsidRPr="001B744C" w:rsidRDefault="008938A3" w:rsidP="00CF0CFD">
      <w:pPr>
        <w:pStyle w:val="Zkladntext2"/>
        <w:numPr>
          <w:ilvl w:val="0"/>
          <w:numId w:val="59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implementaci HR systému do produkčního prostředí objednatele v souladu s podmínkami v příloze č. 1 této smlouvy;</w:t>
      </w:r>
    </w:p>
    <w:p w14:paraId="284FA016" w14:textId="77777777" w:rsidR="008938A3" w:rsidRPr="001B744C" w:rsidRDefault="008938A3" w:rsidP="00CF0CFD">
      <w:pPr>
        <w:pStyle w:val="Zkladntext2"/>
        <w:numPr>
          <w:ilvl w:val="0"/>
          <w:numId w:val="59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provedení migrace určených dat (souborů a metadat) včetně provedení post-migračních kroků vedoucích ke konzistenci metadat a souladu s funkcionalitou dodaného HR systému;</w:t>
      </w:r>
    </w:p>
    <w:p w14:paraId="11BD25C4" w14:textId="77777777" w:rsidR="008938A3" w:rsidRPr="001B744C" w:rsidRDefault="008938A3" w:rsidP="00CF0CFD">
      <w:pPr>
        <w:pStyle w:val="Zkladntext2"/>
        <w:numPr>
          <w:ilvl w:val="0"/>
          <w:numId w:val="59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vytvoření a předání havarijního plánu HR systému;</w:t>
      </w:r>
    </w:p>
    <w:p w14:paraId="205E8568" w14:textId="77777777" w:rsidR="008938A3" w:rsidRPr="001B744C" w:rsidRDefault="008938A3" w:rsidP="00CF0CFD">
      <w:pPr>
        <w:pStyle w:val="Zkladntext2"/>
        <w:numPr>
          <w:ilvl w:val="0"/>
          <w:numId w:val="59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předání kompletní aktuální </w:t>
      </w:r>
      <w:r w:rsidRPr="001B744C">
        <w:rPr>
          <w:rFonts w:ascii="Arial" w:hAnsi="Arial" w:cs="Arial"/>
          <w:b/>
          <w:sz w:val="22"/>
          <w:szCs w:val="22"/>
        </w:rPr>
        <w:t>dokumentace</w:t>
      </w:r>
      <w:r w:rsidRPr="001B744C">
        <w:rPr>
          <w:rFonts w:ascii="Arial" w:hAnsi="Arial" w:cs="Arial"/>
          <w:sz w:val="22"/>
          <w:szCs w:val="22"/>
        </w:rPr>
        <w:t xml:space="preserve"> a </w:t>
      </w:r>
      <w:r w:rsidRPr="001B744C">
        <w:rPr>
          <w:rFonts w:ascii="Arial" w:hAnsi="Arial" w:cs="Arial"/>
          <w:b/>
          <w:sz w:val="22"/>
          <w:szCs w:val="22"/>
        </w:rPr>
        <w:t>zdrojových kódů HR systému (pokud to použitá technologie umožňuje)</w:t>
      </w:r>
      <w:r w:rsidRPr="001B744C">
        <w:rPr>
          <w:rFonts w:ascii="Arial" w:hAnsi="Arial" w:cs="Arial"/>
          <w:sz w:val="22"/>
          <w:szCs w:val="22"/>
        </w:rPr>
        <w:t xml:space="preserve"> včetně migračních skriptů, </w:t>
      </w:r>
      <w:proofErr w:type="spellStart"/>
      <w:r w:rsidRPr="001B744C">
        <w:rPr>
          <w:rFonts w:ascii="Arial" w:hAnsi="Arial" w:cs="Arial"/>
          <w:sz w:val="22"/>
          <w:szCs w:val="22"/>
        </w:rPr>
        <w:t>namapování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 dat pro migraci ze stávajícího systému </w:t>
      </w:r>
      <w:proofErr w:type="spellStart"/>
      <w:r w:rsidRPr="001B744C">
        <w:rPr>
          <w:rFonts w:ascii="Arial" w:hAnsi="Arial" w:cs="Arial"/>
          <w:sz w:val="22"/>
          <w:szCs w:val="22"/>
        </w:rPr>
        <w:t>PowerKey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 a Datacentrum do dodávaného HR systému, importní skripty pro tuto migraci a exportní skripty pro případný export dat z dodávaného HR systému do následného systému;</w:t>
      </w:r>
    </w:p>
    <w:p w14:paraId="653098E8" w14:textId="77777777" w:rsidR="008938A3" w:rsidRPr="001B744C" w:rsidRDefault="008938A3" w:rsidP="008938A3">
      <w:pPr>
        <w:pStyle w:val="Zkladntext2"/>
        <w:numPr>
          <w:ilvl w:val="1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b/>
          <w:sz w:val="22"/>
          <w:szCs w:val="22"/>
        </w:rPr>
        <w:t>zaškolení</w:t>
      </w:r>
      <w:r w:rsidRPr="001B744C">
        <w:rPr>
          <w:rFonts w:ascii="Arial" w:hAnsi="Arial" w:cs="Arial"/>
          <w:sz w:val="22"/>
          <w:szCs w:val="22"/>
        </w:rPr>
        <w:t xml:space="preserve"> zaměstnanců objednatele k užívání HR systému v prostředí objednatele, a to v následujícím rozsahu:</w:t>
      </w:r>
    </w:p>
    <w:p w14:paraId="1466E9FB" w14:textId="58F031F3" w:rsidR="008938A3" w:rsidRPr="001B744C" w:rsidRDefault="008938A3" w:rsidP="00CF0CFD">
      <w:pPr>
        <w:pStyle w:val="Zkladntext2"/>
        <w:numPr>
          <w:ilvl w:val="0"/>
          <w:numId w:val="60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 správce HR systému, přičemž školení bude tematicky zahrnovat údržbu HR systému, zálohování a řešení nejčastějších problémů systému spojených s jeho provozem, a to v rozsahu 2 (slovy: dva) </w:t>
      </w:r>
      <w:proofErr w:type="spellStart"/>
      <w:r w:rsidRPr="001B744C">
        <w:rPr>
          <w:rFonts w:ascii="Arial" w:hAnsi="Arial" w:cs="Arial"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, předpokládaný počet přítomných zaměstnanců objednatele jsou </w:t>
      </w:r>
      <w:r w:rsidR="00CA7072">
        <w:rPr>
          <w:rFonts w:ascii="Arial" w:hAnsi="Arial" w:cs="Arial"/>
          <w:sz w:val="22"/>
          <w:szCs w:val="22"/>
        </w:rPr>
        <w:t>3</w:t>
      </w:r>
      <w:r w:rsidRPr="001B744C">
        <w:rPr>
          <w:rFonts w:ascii="Arial" w:hAnsi="Arial" w:cs="Arial"/>
          <w:sz w:val="22"/>
          <w:szCs w:val="22"/>
        </w:rPr>
        <w:t xml:space="preserve"> osoby;</w:t>
      </w:r>
    </w:p>
    <w:p w14:paraId="4B2AF2A9" w14:textId="149CAC00" w:rsidR="008938A3" w:rsidRPr="001B744C" w:rsidRDefault="008938A3" w:rsidP="00CF0CFD">
      <w:pPr>
        <w:pStyle w:val="Zkladntext2"/>
        <w:numPr>
          <w:ilvl w:val="0"/>
          <w:numId w:val="60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 </w:t>
      </w:r>
      <w:r w:rsidRPr="001B744C">
        <w:rPr>
          <w:rFonts w:ascii="Arial" w:hAnsi="Arial" w:cs="Arial"/>
          <w:b/>
          <w:sz w:val="22"/>
          <w:szCs w:val="22"/>
        </w:rPr>
        <w:t>HR tým</w:t>
      </w:r>
      <w:r w:rsidRPr="001B744C">
        <w:rPr>
          <w:rFonts w:ascii="Arial" w:hAnsi="Arial" w:cs="Arial"/>
          <w:sz w:val="22"/>
          <w:szCs w:val="22"/>
        </w:rPr>
        <w:t>, přičemž školení bude tematicky zahrnovat vyškolení uživatelů</w:t>
      </w:r>
      <w:r w:rsidR="00DC02F0">
        <w:rPr>
          <w:rFonts w:ascii="Arial" w:hAnsi="Arial" w:cs="Arial"/>
          <w:sz w:val="22"/>
          <w:szCs w:val="22"/>
        </w:rPr>
        <w:t>,</w:t>
      </w:r>
      <w:r w:rsidRPr="001B744C">
        <w:rPr>
          <w:rFonts w:ascii="Arial" w:hAnsi="Arial" w:cs="Arial"/>
          <w:sz w:val="22"/>
          <w:szCs w:val="22"/>
        </w:rPr>
        <w:t xml:space="preserve"> a to v rozsahu </w:t>
      </w:r>
      <w:r w:rsidRPr="001B744C">
        <w:rPr>
          <w:rFonts w:ascii="Arial" w:hAnsi="Arial" w:cs="Arial"/>
          <w:b/>
          <w:sz w:val="22"/>
          <w:szCs w:val="22"/>
        </w:rPr>
        <w:t xml:space="preserve">3 (slovy: tři) </w:t>
      </w:r>
      <w:proofErr w:type="spellStart"/>
      <w:r w:rsidRPr="001B744C">
        <w:rPr>
          <w:rFonts w:ascii="Arial" w:hAnsi="Arial" w:cs="Arial"/>
          <w:b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, předpokládaný </w:t>
      </w:r>
      <w:r w:rsidRPr="001B744C">
        <w:rPr>
          <w:rFonts w:ascii="Arial" w:hAnsi="Arial" w:cs="Arial"/>
          <w:sz w:val="22"/>
          <w:szCs w:val="22"/>
        </w:rPr>
        <w:lastRenderedPageBreak/>
        <w:t>počet přítomných zaměstnanců objednatele j</w:t>
      </w:r>
      <w:r w:rsidR="007E5B5F">
        <w:rPr>
          <w:rFonts w:ascii="Arial" w:hAnsi="Arial" w:cs="Arial"/>
          <w:sz w:val="22"/>
          <w:szCs w:val="22"/>
        </w:rPr>
        <w:t>e</w:t>
      </w:r>
      <w:r w:rsidRPr="001B744C">
        <w:rPr>
          <w:rFonts w:ascii="Arial" w:hAnsi="Arial" w:cs="Arial"/>
          <w:sz w:val="22"/>
          <w:szCs w:val="22"/>
        </w:rPr>
        <w:t xml:space="preserve"> </w:t>
      </w:r>
      <w:r w:rsidR="00DC02F0">
        <w:rPr>
          <w:rFonts w:ascii="Arial" w:hAnsi="Arial" w:cs="Arial"/>
          <w:sz w:val="22"/>
          <w:szCs w:val="22"/>
        </w:rPr>
        <w:t xml:space="preserve">6 </w:t>
      </w:r>
      <w:r w:rsidRPr="001B744C">
        <w:rPr>
          <w:rFonts w:ascii="Arial" w:hAnsi="Arial" w:cs="Arial"/>
          <w:sz w:val="22"/>
          <w:szCs w:val="22"/>
        </w:rPr>
        <w:t>osob;</w:t>
      </w:r>
    </w:p>
    <w:p w14:paraId="7C8F781D" w14:textId="62BEACC4" w:rsidR="008938A3" w:rsidRPr="001B744C" w:rsidRDefault="008938A3" w:rsidP="00CF0CFD">
      <w:pPr>
        <w:pStyle w:val="Zkladntext2"/>
        <w:numPr>
          <w:ilvl w:val="0"/>
          <w:numId w:val="60"/>
        </w:numPr>
        <w:spacing w:line="276" w:lineRule="auto"/>
        <w:ind w:left="2552" w:hanging="425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pro </w:t>
      </w:r>
      <w:r w:rsidRPr="001B744C">
        <w:rPr>
          <w:rFonts w:ascii="Arial" w:hAnsi="Arial" w:cs="Arial"/>
          <w:b/>
          <w:sz w:val="22"/>
          <w:szCs w:val="22"/>
        </w:rPr>
        <w:t>uživatele HR systému</w:t>
      </w:r>
      <w:r w:rsidRPr="001B744C">
        <w:rPr>
          <w:rFonts w:ascii="Arial" w:hAnsi="Arial" w:cs="Arial"/>
          <w:sz w:val="22"/>
          <w:szCs w:val="22"/>
        </w:rPr>
        <w:t xml:space="preserve">, přičemž školení bude tematicky zahrnovat </w:t>
      </w:r>
      <w:r w:rsidR="00DC02F0">
        <w:rPr>
          <w:rFonts w:ascii="Arial" w:hAnsi="Arial" w:cs="Arial"/>
          <w:sz w:val="22"/>
          <w:szCs w:val="22"/>
        </w:rPr>
        <w:t xml:space="preserve">standardní úkony </w:t>
      </w:r>
      <w:r w:rsidRPr="001B744C">
        <w:rPr>
          <w:rFonts w:ascii="Arial" w:hAnsi="Arial" w:cs="Arial"/>
          <w:sz w:val="22"/>
          <w:szCs w:val="22"/>
        </w:rPr>
        <w:t xml:space="preserve">školení pro standardní uživatele HR systému s ukázkou práce ve všech agendách definovaných v příloze č. 1 této smlouvy (Funkční popis a technické požadavky DMS), a to v rozsahu </w:t>
      </w:r>
      <w:r w:rsidRPr="001B744C">
        <w:rPr>
          <w:rFonts w:ascii="Arial" w:hAnsi="Arial" w:cs="Arial"/>
          <w:b/>
          <w:sz w:val="22"/>
          <w:szCs w:val="22"/>
        </w:rPr>
        <w:t xml:space="preserve">4 (slovy: čtyři) </w:t>
      </w:r>
      <w:proofErr w:type="spellStart"/>
      <w:r w:rsidRPr="001B744C">
        <w:rPr>
          <w:rFonts w:ascii="Arial" w:hAnsi="Arial" w:cs="Arial"/>
          <w:b/>
          <w:sz w:val="22"/>
          <w:szCs w:val="22"/>
        </w:rPr>
        <w:t>mandays</w:t>
      </w:r>
      <w:proofErr w:type="spellEnd"/>
      <w:r w:rsidRPr="001B744C">
        <w:rPr>
          <w:rFonts w:ascii="Arial" w:hAnsi="Arial" w:cs="Arial"/>
          <w:sz w:val="22"/>
          <w:szCs w:val="22"/>
        </w:rPr>
        <w:t xml:space="preserve">, předpokládaný počet přítomných zaměstnanců objednatele je </w:t>
      </w:r>
      <w:r w:rsidR="00CA09C2">
        <w:rPr>
          <w:rFonts w:ascii="Arial" w:hAnsi="Arial" w:cs="Arial"/>
          <w:sz w:val="22"/>
          <w:szCs w:val="22"/>
        </w:rPr>
        <w:t>maximálně 60</w:t>
      </w:r>
      <w:r w:rsidRPr="001B744C">
        <w:rPr>
          <w:rFonts w:ascii="Arial" w:hAnsi="Arial" w:cs="Arial"/>
          <w:sz w:val="22"/>
          <w:szCs w:val="22"/>
        </w:rPr>
        <w:t xml:space="preserve"> osob;</w:t>
      </w:r>
    </w:p>
    <w:p w14:paraId="3510390D" w14:textId="66DEBCD7" w:rsidR="00773EB6" w:rsidRPr="001B744C" w:rsidRDefault="00773EB6" w:rsidP="003600FC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 xml:space="preserve">poskytování </w:t>
      </w:r>
      <w:r w:rsidRPr="001B744C">
        <w:rPr>
          <w:rFonts w:ascii="Arial" w:hAnsi="Arial" w:cs="Arial"/>
          <w:b/>
          <w:sz w:val="22"/>
          <w:szCs w:val="22"/>
        </w:rPr>
        <w:t>záručního servisu</w:t>
      </w:r>
      <w:r w:rsidRPr="001B744C">
        <w:rPr>
          <w:rFonts w:ascii="Arial" w:hAnsi="Arial" w:cs="Arial"/>
          <w:sz w:val="22"/>
          <w:szCs w:val="22"/>
        </w:rPr>
        <w:t xml:space="preserve"> </w:t>
      </w:r>
      <w:r w:rsidR="00B727E5" w:rsidRPr="001B744C">
        <w:rPr>
          <w:rFonts w:ascii="Arial" w:hAnsi="Arial" w:cs="Arial"/>
          <w:sz w:val="22"/>
          <w:szCs w:val="22"/>
        </w:rPr>
        <w:t xml:space="preserve">HR </w:t>
      </w:r>
      <w:r w:rsidR="004A3D45" w:rsidRPr="001B744C">
        <w:rPr>
          <w:rFonts w:ascii="Arial" w:hAnsi="Arial" w:cs="Arial"/>
          <w:sz w:val="22"/>
          <w:szCs w:val="22"/>
        </w:rPr>
        <w:t>systému</w:t>
      </w:r>
      <w:r w:rsidR="00E17C1C" w:rsidRPr="001B744C">
        <w:rPr>
          <w:rFonts w:ascii="Arial" w:hAnsi="Arial" w:cs="Arial"/>
          <w:sz w:val="22"/>
          <w:szCs w:val="22"/>
        </w:rPr>
        <w:t xml:space="preserve"> po dobu sjednané </w:t>
      </w:r>
      <w:r w:rsidR="000467B6" w:rsidRPr="001B744C">
        <w:rPr>
          <w:rFonts w:ascii="Arial" w:hAnsi="Arial" w:cs="Arial"/>
          <w:sz w:val="22"/>
          <w:szCs w:val="22"/>
        </w:rPr>
        <w:t>záruční doby</w:t>
      </w:r>
      <w:r w:rsidRPr="001B744C">
        <w:rPr>
          <w:rFonts w:ascii="Arial" w:hAnsi="Arial" w:cs="Arial"/>
          <w:sz w:val="22"/>
          <w:szCs w:val="22"/>
        </w:rPr>
        <w:t>;</w:t>
      </w:r>
    </w:p>
    <w:p w14:paraId="4FD52B0F" w14:textId="4197A8A0" w:rsidR="007F3917" w:rsidRPr="001B744C" w:rsidRDefault="007F3917" w:rsidP="007F3917">
      <w:pPr>
        <w:pStyle w:val="Zkladntext2"/>
        <w:spacing w:line="276" w:lineRule="auto"/>
        <w:ind w:left="1069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a to </w:t>
      </w:r>
      <w:r w:rsidR="0027233A" w:rsidRPr="001B744C">
        <w:rPr>
          <w:rFonts w:ascii="Arial" w:hAnsi="Arial" w:cs="Arial"/>
          <w:sz w:val="22"/>
          <w:szCs w:val="22"/>
        </w:rPr>
        <w:t xml:space="preserve">v </w:t>
      </w:r>
      <w:r w:rsidRPr="001B744C">
        <w:rPr>
          <w:rFonts w:ascii="Arial" w:hAnsi="Arial" w:cs="Arial"/>
          <w:sz w:val="22"/>
          <w:szCs w:val="22"/>
        </w:rPr>
        <w:t>souladu s touto smlouvu;</w:t>
      </w:r>
    </w:p>
    <w:p w14:paraId="651DB155" w14:textId="456C7D0A" w:rsidR="007F3917" w:rsidRPr="001B744C" w:rsidRDefault="007F3917" w:rsidP="007F3917">
      <w:pPr>
        <w:pStyle w:val="Zkladntext2"/>
        <w:spacing w:line="276" w:lineRule="auto"/>
        <w:ind w:left="1069"/>
        <w:rPr>
          <w:rFonts w:ascii="Arial" w:hAnsi="Arial" w:cs="Arial"/>
          <w:sz w:val="22"/>
          <w:szCs w:val="22"/>
        </w:rPr>
      </w:pPr>
      <w:r w:rsidRPr="001B744C">
        <w:rPr>
          <w:rFonts w:ascii="Arial" w:hAnsi="Arial" w:cs="Arial"/>
          <w:sz w:val="22"/>
          <w:szCs w:val="22"/>
        </w:rPr>
        <w:t>(</w:t>
      </w:r>
      <w:r w:rsidR="00E869C1" w:rsidRPr="001B744C">
        <w:rPr>
          <w:rFonts w:ascii="Arial" w:hAnsi="Arial" w:cs="Arial"/>
          <w:sz w:val="22"/>
          <w:szCs w:val="22"/>
        </w:rPr>
        <w:t xml:space="preserve">plnění dle písm. a) až </w:t>
      </w:r>
      <w:r w:rsidR="00FA7ECF">
        <w:rPr>
          <w:rFonts w:ascii="Arial" w:hAnsi="Arial" w:cs="Arial"/>
          <w:sz w:val="22"/>
          <w:szCs w:val="22"/>
        </w:rPr>
        <w:t>e</w:t>
      </w:r>
      <w:r w:rsidR="00E869C1" w:rsidRPr="001B744C">
        <w:rPr>
          <w:rFonts w:ascii="Arial" w:hAnsi="Arial" w:cs="Arial"/>
          <w:sz w:val="22"/>
          <w:szCs w:val="22"/>
        </w:rPr>
        <w:t>)</w:t>
      </w:r>
      <w:r w:rsidR="00402F8B" w:rsidRPr="001B744C">
        <w:rPr>
          <w:rFonts w:ascii="Arial" w:hAnsi="Arial" w:cs="Arial"/>
          <w:sz w:val="22"/>
          <w:szCs w:val="22"/>
        </w:rPr>
        <w:t xml:space="preserve"> tohoto odstavce</w:t>
      </w:r>
      <w:r w:rsidR="00E869C1" w:rsidRPr="001B744C">
        <w:rPr>
          <w:rFonts w:ascii="Arial" w:hAnsi="Arial" w:cs="Arial"/>
          <w:sz w:val="22"/>
          <w:szCs w:val="22"/>
        </w:rPr>
        <w:t xml:space="preserve"> </w:t>
      </w:r>
      <w:r w:rsidRPr="001B744C">
        <w:rPr>
          <w:rFonts w:ascii="Arial" w:hAnsi="Arial" w:cs="Arial"/>
          <w:sz w:val="22"/>
          <w:szCs w:val="22"/>
        </w:rPr>
        <w:t xml:space="preserve">dále </w:t>
      </w:r>
      <w:r w:rsidR="00153A6D" w:rsidRPr="001B744C">
        <w:rPr>
          <w:rFonts w:ascii="Arial" w:hAnsi="Arial" w:cs="Arial"/>
          <w:sz w:val="22"/>
          <w:szCs w:val="22"/>
        </w:rPr>
        <w:t xml:space="preserve">souhrnně také </w:t>
      </w:r>
      <w:r w:rsidRPr="001B744C">
        <w:rPr>
          <w:rFonts w:ascii="Arial" w:hAnsi="Arial" w:cs="Arial"/>
          <w:sz w:val="22"/>
          <w:szCs w:val="22"/>
        </w:rPr>
        <w:t>jako „</w:t>
      </w:r>
      <w:r w:rsidRPr="001B744C">
        <w:rPr>
          <w:rFonts w:ascii="Arial" w:hAnsi="Arial" w:cs="Arial"/>
          <w:b/>
          <w:sz w:val="22"/>
          <w:szCs w:val="22"/>
        </w:rPr>
        <w:t>předmět plnění</w:t>
      </w:r>
      <w:r w:rsidRPr="001B744C">
        <w:rPr>
          <w:rFonts w:ascii="Arial" w:hAnsi="Arial" w:cs="Arial"/>
          <w:sz w:val="22"/>
          <w:szCs w:val="22"/>
        </w:rPr>
        <w:t>“)</w:t>
      </w:r>
    </w:p>
    <w:p w14:paraId="6C27EC45" w14:textId="5FB46AF8" w:rsidR="007F3917" w:rsidRPr="00905C4D" w:rsidRDefault="007F3917" w:rsidP="007F3917">
      <w:pPr>
        <w:pStyle w:val="Zkladntext2"/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ab/>
        <w:t>a</w:t>
      </w:r>
    </w:p>
    <w:p w14:paraId="3263D4C3" w14:textId="0512CB6B" w:rsidR="00773EB6" w:rsidRPr="00905C4D" w:rsidRDefault="008B1AF2" w:rsidP="003600FC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poskytování </w:t>
      </w:r>
      <w:r w:rsidRPr="00905C4D">
        <w:rPr>
          <w:rFonts w:ascii="Arial" w:hAnsi="Arial" w:cs="Arial"/>
          <w:b/>
          <w:sz w:val="22"/>
          <w:szCs w:val="22"/>
        </w:rPr>
        <w:t>provozní podpory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B727E5" w:rsidRPr="007F77C0">
        <w:rPr>
          <w:rFonts w:ascii="Arial" w:hAnsi="Arial" w:cs="Arial"/>
          <w:b/>
          <w:bCs/>
          <w:sz w:val="22"/>
          <w:szCs w:val="22"/>
        </w:rPr>
        <w:t xml:space="preserve">HR </w:t>
      </w:r>
      <w:r w:rsidR="004A3D45" w:rsidRPr="007F77C0">
        <w:rPr>
          <w:rFonts w:ascii="Arial" w:hAnsi="Arial" w:cs="Arial"/>
          <w:b/>
          <w:bCs/>
          <w:sz w:val="22"/>
          <w:szCs w:val="22"/>
        </w:rPr>
        <w:t>systému</w:t>
      </w:r>
      <w:r w:rsidR="003D7B6B" w:rsidRPr="007F77C0">
        <w:rPr>
          <w:rFonts w:ascii="Arial" w:hAnsi="Arial" w:cs="Arial"/>
          <w:b/>
          <w:bCs/>
          <w:sz w:val="22"/>
          <w:szCs w:val="22"/>
        </w:rPr>
        <w:t xml:space="preserve"> </w:t>
      </w:r>
      <w:r w:rsidR="006A46FD" w:rsidRPr="007F77C0">
        <w:rPr>
          <w:rFonts w:ascii="Arial" w:hAnsi="Arial" w:cs="Arial"/>
          <w:b/>
          <w:bCs/>
          <w:sz w:val="22"/>
          <w:szCs w:val="22"/>
        </w:rPr>
        <w:t>včetně</w:t>
      </w:r>
      <w:r w:rsidR="006A46FD" w:rsidRPr="00905C4D">
        <w:rPr>
          <w:rFonts w:ascii="Arial" w:hAnsi="Arial" w:cs="Arial"/>
          <w:sz w:val="22"/>
          <w:szCs w:val="22"/>
        </w:rPr>
        <w:t xml:space="preserve"> </w:t>
      </w:r>
      <w:r w:rsidR="006A46FD" w:rsidRPr="00905C4D">
        <w:rPr>
          <w:rFonts w:ascii="Arial" w:hAnsi="Arial" w:cs="Arial"/>
          <w:b/>
          <w:sz w:val="22"/>
          <w:szCs w:val="22"/>
        </w:rPr>
        <w:t>poskytování nových verzí</w:t>
      </w:r>
      <w:r w:rsidR="006A46FD" w:rsidRPr="00905C4D">
        <w:rPr>
          <w:rFonts w:ascii="Arial" w:hAnsi="Arial" w:cs="Arial"/>
          <w:sz w:val="22"/>
          <w:szCs w:val="22"/>
        </w:rPr>
        <w:t xml:space="preserve"> </w:t>
      </w:r>
      <w:r w:rsidR="00B727E5">
        <w:rPr>
          <w:rFonts w:ascii="Arial" w:hAnsi="Arial" w:cs="Arial"/>
          <w:sz w:val="22"/>
          <w:szCs w:val="22"/>
        </w:rPr>
        <w:t xml:space="preserve">HR </w:t>
      </w:r>
      <w:r w:rsidR="004A3D45" w:rsidRPr="00905C4D">
        <w:rPr>
          <w:rFonts w:ascii="Arial" w:hAnsi="Arial" w:cs="Arial"/>
          <w:sz w:val="22"/>
          <w:szCs w:val="22"/>
        </w:rPr>
        <w:t>systému</w:t>
      </w:r>
      <w:r w:rsidR="006A46FD" w:rsidRPr="00905C4D">
        <w:rPr>
          <w:rFonts w:ascii="Arial" w:hAnsi="Arial" w:cs="Arial"/>
          <w:sz w:val="22"/>
          <w:szCs w:val="22"/>
        </w:rPr>
        <w:t xml:space="preserve"> (např. z důvodu legislativních změn)</w:t>
      </w:r>
      <w:r w:rsidR="0099459A">
        <w:rPr>
          <w:rFonts w:ascii="Arial" w:hAnsi="Arial" w:cs="Arial"/>
          <w:sz w:val="22"/>
          <w:szCs w:val="22"/>
        </w:rPr>
        <w:t xml:space="preserve"> </w:t>
      </w:r>
      <w:r w:rsidR="002D1F3E">
        <w:rPr>
          <w:rFonts w:ascii="Arial" w:hAnsi="Arial" w:cs="Arial"/>
          <w:sz w:val="22"/>
          <w:szCs w:val="22"/>
        </w:rPr>
        <w:t xml:space="preserve">po dobu </w:t>
      </w:r>
      <w:r w:rsidR="0099459A">
        <w:rPr>
          <w:rFonts w:ascii="Arial" w:hAnsi="Arial" w:cs="Arial"/>
          <w:sz w:val="22"/>
          <w:szCs w:val="22"/>
        </w:rPr>
        <w:t xml:space="preserve">v délce </w:t>
      </w:r>
      <w:r w:rsidR="00543981">
        <w:rPr>
          <w:rFonts w:ascii="Arial" w:hAnsi="Arial" w:cs="Arial"/>
          <w:sz w:val="22"/>
          <w:szCs w:val="22"/>
        </w:rPr>
        <w:t xml:space="preserve">5 </w:t>
      </w:r>
      <w:r w:rsidR="0099459A">
        <w:rPr>
          <w:rFonts w:ascii="Arial" w:hAnsi="Arial" w:cs="Arial"/>
          <w:sz w:val="22"/>
          <w:szCs w:val="22"/>
        </w:rPr>
        <w:t xml:space="preserve">(slovy </w:t>
      </w:r>
      <w:r w:rsidR="007F77C0">
        <w:rPr>
          <w:rFonts w:ascii="Arial" w:hAnsi="Arial" w:cs="Arial"/>
          <w:sz w:val="22"/>
          <w:szCs w:val="22"/>
        </w:rPr>
        <w:t>pěti)</w:t>
      </w:r>
      <w:r w:rsidR="0099459A">
        <w:rPr>
          <w:rFonts w:ascii="Arial" w:hAnsi="Arial" w:cs="Arial"/>
          <w:sz w:val="22"/>
          <w:szCs w:val="22"/>
        </w:rPr>
        <w:t xml:space="preserve"> let</w:t>
      </w:r>
      <w:r w:rsidR="00350D42">
        <w:rPr>
          <w:rFonts w:ascii="Arial" w:hAnsi="Arial" w:cs="Arial"/>
          <w:sz w:val="22"/>
          <w:szCs w:val="22"/>
        </w:rPr>
        <w:t xml:space="preserve"> (dále také jako „</w:t>
      </w:r>
      <w:r w:rsidR="00350D42" w:rsidRPr="00350D42">
        <w:rPr>
          <w:rFonts w:ascii="Arial" w:hAnsi="Arial" w:cs="Arial"/>
          <w:b/>
          <w:bCs/>
          <w:sz w:val="22"/>
          <w:szCs w:val="22"/>
        </w:rPr>
        <w:t>podpora</w:t>
      </w:r>
      <w:r w:rsidR="00350D42">
        <w:rPr>
          <w:rFonts w:ascii="Arial" w:hAnsi="Arial" w:cs="Arial"/>
          <w:sz w:val="22"/>
          <w:szCs w:val="22"/>
        </w:rPr>
        <w:t xml:space="preserve">“ </w:t>
      </w:r>
      <w:r w:rsidR="00E939BF">
        <w:rPr>
          <w:rFonts w:ascii="Arial" w:hAnsi="Arial" w:cs="Arial"/>
          <w:sz w:val="22"/>
          <w:szCs w:val="22"/>
        </w:rPr>
        <w:t>nebo „</w:t>
      </w:r>
      <w:r w:rsidR="00E939BF" w:rsidRPr="000D24D0">
        <w:rPr>
          <w:rFonts w:ascii="Arial" w:hAnsi="Arial" w:cs="Arial"/>
          <w:b/>
          <w:bCs/>
          <w:sz w:val="22"/>
          <w:szCs w:val="22"/>
        </w:rPr>
        <w:t>provozní podpora</w:t>
      </w:r>
      <w:r w:rsidR="00E939BF">
        <w:rPr>
          <w:rFonts w:ascii="Arial" w:hAnsi="Arial" w:cs="Arial"/>
          <w:sz w:val="22"/>
          <w:szCs w:val="22"/>
        </w:rPr>
        <w:t xml:space="preserve">“ </w:t>
      </w:r>
      <w:r w:rsidR="00350D42">
        <w:rPr>
          <w:rFonts w:ascii="Arial" w:hAnsi="Arial" w:cs="Arial"/>
          <w:sz w:val="22"/>
          <w:szCs w:val="22"/>
        </w:rPr>
        <w:t>nebo „</w:t>
      </w:r>
      <w:r w:rsidR="00350D42" w:rsidRPr="00350D42">
        <w:rPr>
          <w:rFonts w:ascii="Arial" w:hAnsi="Arial" w:cs="Arial"/>
          <w:b/>
          <w:bCs/>
          <w:sz w:val="22"/>
          <w:szCs w:val="22"/>
        </w:rPr>
        <w:t>služby podpory</w:t>
      </w:r>
      <w:r w:rsidR="00350D42">
        <w:rPr>
          <w:rFonts w:ascii="Arial" w:hAnsi="Arial" w:cs="Arial"/>
          <w:sz w:val="22"/>
          <w:szCs w:val="22"/>
        </w:rPr>
        <w:t>“)</w:t>
      </w:r>
      <w:r w:rsidR="00046CB7" w:rsidRPr="00905C4D">
        <w:rPr>
          <w:rFonts w:ascii="Arial" w:hAnsi="Arial" w:cs="Arial"/>
          <w:sz w:val="22"/>
          <w:szCs w:val="22"/>
        </w:rPr>
        <w:t>;</w:t>
      </w:r>
    </w:p>
    <w:p w14:paraId="41F3C5F2" w14:textId="1B402305" w:rsidR="00026852" w:rsidRPr="00905C4D" w:rsidRDefault="00026852" w:rsidP="003600FC">
      <w:pPr>
        <w:pStyle w:val="Zkladntext2"/>
        <w:numPr>
          <w:ilvl w:val="0"/>
          <w:numId w:val="21"/>
        </w:numPr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poskytování </w:t>
      </w:r>
      <w:r w:rsidRPr="00905C4D">
        <w:rPr>
          <w:rFonts w:ascii="Arial" w:hAnsi="Arial" w:cs="Arial"/>
          <w:b/>
          <w:sz w:val="22"/>
          <w:szCs w:val="22"/>
        </w:rPr>
        <w:t>ad hoc služeb v rámci provozní podpory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B727E5">
        <w:rPr>
          <w:rFonts w:ascii="Arial" w:hAnsi="Arial" w:cs="Arial"/>
          <w:sz w:val="22"/>
          <w:szCs w:val="22"/>
        </w:rPr>
        <w:t xml:space="preserve">HR </w:t>
      </w:r>
      <w:r w:rsidRPr="00905C4D">
        <w:rPr>
          <w:rFonts w:ascii="Arial" w:hAnsi="Arial" w:cs="Arial"/>
          <w:sz w:val="22"/>
          <w:szCs w:val="22"/>
        </w:rPr>
        <w:t>systému</w:t>
      </w:r>
      <w:r w:rsidR="00350D42">
        <w:rPr>
          <w:rFonts w:ascii="Arial" w:hAnsi="Arial" w:cs="Arial"/>
          <w:sz w:val="22"/>
          <w:szCs w:val="22"/>
        </w:rPr>
        <w:t xml:space="preserve"> (dále také jako „</w:t>
      </w:r>
      <w:r w:rsidR="00350D42" w:rsidRPr="00350D42">
        <w:rPr>
          <w:rFonts w:ascii="Arial" w:hAnsi="Arial" w:cs="Arial"/>
          <w:b/>
          <w:bCs/>
          <w:sz w:val="22"/>
          <w:szCs w:val="22"/>
        </w:rPr>
        <w:t>ad hoc služby</w:t>
      </w:r>
      <w:r w:rsidR="00350D42">
        <w:rPr>
          <w:rFonts w:ascii="Arial" w:hAnsi="Arial" w:cs="Arial"/>
          <w:sz w:val="22"/>
          <w:szCs w:val="22"/>
        </w:rPr>
        <w:t>“)</w:t>
      </w:r>
      <w:r w:rsidRPr="00905C4D">
        <w:rPr>
          <w:rFonts w:ascii="Arial" w:hAnsi="Arial" w:cs="Arial"/>
          <w:sz w:val="22"/>
          <w:szCs w:val="22"/>
        </w:rPr>
        <w:t>;</w:t>
      </w:r>
    </w:p>
    <w:p w14:paraId="5350E1F8" w14:textId="6FF38DB2" w:rsidR="005C663B" w:rsidRPr="00905C4D" w:rsidRDefault="005C663B" w:rsidP="00773EB6">
      <w:pPr>
        <w:pStyle w:val="Zkladntext2"/>
        <w:spacing w:line="276" w:lineRule="auto"/>
        <w:ind w:left="1069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a to </w:t>
      </w:r>
      <w:r w:rsidR="0027233A" w:rsidRPr="00905C4D">
        <w:rPr>
          <w:rFonts w:ascii="Arial" w:hAnsi="Arial" w:cs="Arial"/>
          <w:sz w:val="22"/>
          <w:szCs w:val="22"/>
        </w:rPr>
        <w:t xml:space="preserve">v </w:t>
      </w:r>
      <w:r w:rsidRPr="00905C4D">
        <w:rPr>
          <w:rFonts w:ascii="Arial" w:hAnsi="Arial" w:cs="Arial"/>
          <w:sz w:val="22"/>
          <w:szCs w:val="22"/>
        </w:rPr>
        <w:t xml:space="preserve">souladu </w:t>
      </w:r>
      <w:r w:rsidR="003E5B4A" w:rsidRPr="00905C4D">
        <w:rPr>
          <w:rFonts w:ascii="Arial" w:hAnsi="Arial" w:cs="Arial"/>
          <w:sz w:val="22"/>
          <w:szCs w:val="22"/>
        </w:rPr>
        <w:t>s</w:t>
      </w:r>
      <w:r w:rsidRPr="00905C4D">
        <w:rPr>
          <w:rFonts w:ascii="Arial" w:hAnsi="Arial" w:cs="Arial"/>
          <w:sz w:val="22"/>
          <w:szCs w:val="22"/>
        </w:rPr>
        <w:t xml:space="preserve"> touto smlouv</w:t>
      </w:r>
      <w:r w:rsidR="00AA2B69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>u.</w:t>
      </w:r>
    </w:p>
    <w:p w14:paraId="60F9DB61" w14:textId="7A0B88E6" w:rsidR="00492801" w:rsidRPr="00905C4D" w:rsidRDefault="00492801" w:rsidP="00B5660D">
      <w:pPr>
        <w:pStyle w:val="Zkladntext2"/>
        <w:numPr>
          <w:ilvl w:val="0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eastAsia="en-US"/>
        </w:rPr>
      </w:pPr>
      <w:r w:rsidRPr="00905C4D">
        <w:rPr>
          <w:rFonts w:ascii="Arial" w:hAnsi="Arial" w:cs="Arial"/>
          <w:sz w:val="22"/>
          <w:szCs w:val="22"/>
        </w:rPr>
        <w:t xml:space="preserve">Rozsah jednotlivých </w:t>
      </w:r>
      <w:r w:rsidR="00082F2F">
        <w:rPr>
          <w:rFonts w:ascii="Arial" w:hAnsi="Arial" w:cs="Arial"/>
          <w:sz w:val="22"/>
          <w:szCs w:val="22"/>
        </w:rPr>
        <w:t xml:space="preserve">dílčích částí </w:t>
      </w:r>
      <w:r w:rsidR="001A0DB5">
        <w:rPr>
          <w:rFonts w:ascii="Arial" w:hAnsi="Arial" w:cs="Arial"/>
          <w:sz w:val="22"/>
          <w:szCs w:val="22"/>
        </w:rPr>
        <w:t xml:space="preserve">a Fází </w:t>
      </w:r>
      <w:r w:rsidR="007F77C0">
        <w:rPr>
          <w:rFonts w:ascii="Arial" w:hAnsi="Arial" w:cs="Arial"/>
          <w:sz w:val="22"/>
          <w:szCs w:val="22"/>
        </w:rPr>
        <w:t xml:space="preserve">předmětu </w:t>
      </w:r>
      <w:r w:rsidR="00082F2F">
        <w:rPr>
          <w:rFonts w:ascii="Arial" w:hAnsi="Arial" w:cs="Arial"/>
          <w:sz w:val="22"/>
          <w:szCs w:val="22"/>
        </w:rPr>
        <w:t>plnění této smlouvy</w:t>
      </w:r>
      <w:r w:rsidRPr="00905C4D">
        <w:rPr>
          <w:rFonts w:ascii="Arial" w:hAnsi="Arial" w:cs="Arial"/>
          <w:sz w:val="22"/>
          <w:szCs w:val="22"/>
        </w:rPr>
        <w:t xml:space="preserve"> je uveden v</w:t>
      </w:r>
      <w:r w:rsidR="004B57A1" w:rsidRPr="00905C4D">
        <w:rPr>
          <w:rFonts w:ascii="Arial" w:hAnsi="Arial" w:cs="Arial"/>
          <w:sz w:val="22"/>
          <w:szCs w:val="22"/>
        </w:rPr>
        <w:t> článku II</w:t>
      </w:r>
      <w:r w:rsidR="008B1AF2" w:rsidRPr="00905C4D">
        <w:rPr>
          <w:rFonts w:ascii="Arial" w:hAnsi="Arial" w:cs="Arial"/>
          <w:sz w:val="22"/>
          <w:szCs w:val="22"/>
        </w:rPr>
        <w:t xml:space="preserve"> této smlouvy</w:t>
      </w:r>
      <w:r w:rsidR="00747EB6" w:rsidRPr="00905C4D">
        <w:rPr>
          <w:rFonts w:ascii="Arial" w:hAnsi="Arial" w:cs="Arial"/>
          <w:sz w:val="22"/>
          <w:szCs w:val="22"/>
        </w:rPr>
        <w:t xml:space="preserve"> a </w:t>
      </w:r>
      <w:r w:rsidR="00AA2B69" w:rsidRPr="00905C4D">
        <w:rPr>
          <w:rFonts w:ascii="Arial" w:hAnsi="Arial" w:cs="Arial"/>
          <w:sz w:val="22"/>
          <w:szCs w:val="22"/>
        </w:rPr>
        <w:t xml:space="preserve">v </w:t>
      </w:r>
      <w:r w:rsidR="00747EB6" w:rsidRPr="00905C4D">
        <w:rPr>
          <w:rFonts w:ascii="Arial" w:hAnsi="Arial" w:cs="Arial"/>
          <w:sz w:val="22"/>
          <w:szCs w:val="22"/>
        </w:rPr>
        <w:t>příloze č. 1 této smlouvy</w:t>
      </w:r>
      <w:r w:rsidR="008B1AF2" w:rsidRPr="00905C4D">
        <w:rPr>
          <w:rFonts w:ascii="Arial" w:hAnsi="Arial" w:cs="Arial"/>
          <w:sz w:val="22"/>
          <w:szCs w:val="22"/>
        </w:rPr>
        <w:t>.</w:t>
      </w:r>
    </w:p>
    <w:p w14:paraId="6C6214D7" w14:textId="30425E0B" w:rsidR="001330C2" w:rsidRPr="003C22D1" w:rsidRDefault="001330C2" w:rsidP="00B5660D">
      <w:pPr>
        <w:numPr>
          <w:ilvl w:val="0"/>
          <w:numId w:val="3"/>
        </w:numPr>
        <w:tabs>
          <w:tab w:val="num" w:pos="992"/>
        </w:tabs>
        <w:spacing w:after="120" w:line="276" w:lineRule="auto"/>
        <w:ind w:left="357" w:hanging="357"/>
        <w:rPr>
          <w:rFonts w:ascii="Arial" w:eastAsiaTheme="minorEastAsia" w:hAnsi="Arial" w:cs="Arial"/>
          <w:color w:val="000000"/>
          <w:sz w:val="22"/>
          <w:szCs w:val="22"/>
        </w:rPr>
      </w:pPr>
      <w:r w:rsidRPr="00905C4D">
        <w:rPr>
          <w:rFonts w:ascii="Arial" w:eastAsiaTheme="minorEastAsia" w:hAnsi="Arial" w:cs="Arial"/>
          <w:color w:val="000000"/>
          <w:sz w:val="22"/>
          <w:szCs w:val="22"/>
        </w:rPr>
        <w:t xml:space="preserve">Poskytovatel se zavazuje provést </w:t>
      </w:r>
      <w:r w:rsidR="00153A6D" w:rsidRPr="00905C4D">
        <w:rPr>
          <w:rFonts w:ascii="Arial" w:eastAsiaTheme="minorEastAsia" w:hAnsi="Arial" w:cs="Arial"/>
          <w:color w:val="000000"/>
          <w:sz w:val="22"/>
          <w:szCs w:val="22"/>
        </w:rPr>
        <w:t xml:space="preserve">předmět plnění </w:t>
      </w:r>
      <w:r w:rsidRPr="00905C4D">
        <w:rPr>
          <w:rFonts w:ascii="Arial" w:eastAsiaTheme="minorEastAsia" w:hAnsi="Arial" w:cs="Arial"/>
          <w:color w:val="000000"/>
          <w:sz w:val="22"/>
          <w:szCs w:val="22"/>
        </w:rPr>
        <w:t>v souladu se všemi platnými právními předpisy, jakož i se všemi relevantními normami obsahujícími technické specifikace a</w:t>
      </w:r>
      <w:r w:rsidR="00CB3DFF">
        <w:rPr>
          <w:rFonts w:ascii="Arial" w:eastAsiaTheme="minorEastAsia" w:hAnsi="Arial" w:cs="Arial"/>
          <w:color w:val="000000"/>
          <w:sz w:val="22"/>
          <w:szCs w:val="22"/>
        </w:rPr>
        <w:t> </w:t>
      </w:r>
      <w:r w:rsidRPr="00905C4D">
        <w:rPr>
          <w:rFonts w:ascii="Arial" w:eastAsiaTheme="minorEastAsia" w:hAnsi="Arial" w:cs="Arial"/>
          <w:color w:val="000000"/>
          <w:sz w:val="22"/>
          <w:szCs w:val="22"/>
        </w:rPr>
        <w:t xml:space="preserve">technická řešení, technologické postupy nebo jiná určující kritéria k zajištění souladu </w:t>
      </w:r>
      <w:r w:rsidR="00153A6D" w:rsidRPr="00905C4D">
        <w:rPr>
          <w:rFonts w:ascii="Arial" w:eastAsiaTheme="minorEastAsia" w:hAnsi="Arial" w:cs="Arial"/>
          <w:color w:val="000000"/>
          <w:sz w:val="22"/>
          <w:szCs w:val="22"/>
        </w:rPr>
        <w:t>předmětu plnění</w:t>
      </w:r>
      <w:r w:rsidRPr="00905C4D">
        <w:rPr>
          <w:rFonts w:ascii="Arial" w:eastAsiaTheme="minorEastAsia" w:hAnsi="Arial" w:cs="Arial"/>
          <w:color w:val="000000"/>
          <w:sz w:val="22"/>
          <w:szCs w:val="22"/>
        </w:rPr>
        <w:t xml:space="preserve"> s požadavky objednatele a podmínkami a požadavky uvedeným</w:t>
      </w:r>
      <w:r w:rsidR="00AA2B69" w:rsidRPr="00905C4D">
        <w:rPr>
          <w:rFonts w:ascii="Arial" w:eastAsiaTheme="minorEastAsia" w:hAnsi="Arial" w:cs="Arial"/>
          <w:color w:val="000000"/>
          <w:sz w:val="22"/>
          <w:szCs w:val="22"/>
        </w:rPr>
        <w:t>i</w:t>
      </w:r>
      <w:r w:rsidRPr="00905C4D">
        <w:rPr>
          <w:rFonts w:ascii="Arial" w:eastAsiaTheme="minorEastAsia" w:hAnsi="Arial" w:cs="Arial"/>
          <w:color w:val="000000"/>
          <w:sz w:val="22"/>
          <w:szCs w:val="22"/>
        </w:rPr>
        <w:t xml:space="preserve"> v zadávací </w:t>
      </w:r>
      <w:r w:rsidRPr="003C22D1">
        <w:rPr>
          <w:rFonts w:ascii="Arial" w:eastAsiaTheme="minorEastAsia" w:hAnsi="Arial" w:cs="Arial"/>
          <w:color w:val="000000"/>
          <w:sz w:val="22"/>
          <w:szCs w:val="22"/>
        </w:rPr>
        <w:t>dokumentaci v Zadávacím řízení.</w:t>
      </w:r>
    </w:p>
    <w:p w14:paraId="47407650" w14:textId="325B4C0D" w:rsidR="003075F8" w:rsidRDefault="005671FA" w:rsidP="00BE2D79">
      <w:pPr>
        <w:pStyle w:val="Zkladntext2"/>
        <w:numPr>
          <w:ilvl w:val="0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3C22D1">
        <w:rPr>
          <w:rFonts w:ascii="Arial" w:hAnsi="Arial" w:cs="Arial"/>
          <w:sz w:val="22"/>
          <w:szCs w:val="22"/>
        </w:rPr>
        <w:t xml:space="preserve">Předmětem této smlouvy je </w:t>
      </w:r>
      <w:r w:rsidR="00AF1F65" w:rsidRPr="003C22D1">
        <w:rPr>
          <w:rFonts w:ascii="Arial" w:hAnsi="Arial" w:cs="Arial"/>
          <w:sz w:val="22"/>
          <w:szCs w:val="22"/>
        </w:rPr>
        <w:t>d</w:t>
      </w:r>
      <w:r w:rsidRPr="003C22D1">
        <w:rPr>
          <w:rFonts w:ascii="Arial" w:hAnsi="Arial" w:cs="Arial"/>
          <w:sz w:val="22"/>
          <w:szCs w:val="22"/>
        </w:rPr>
        <w:t xml:space="preserve">ále závazek </w:t>
      </w:r>
      <w:r w:rsidR="00AF1F65" w:rsidRPr="003C22D1">
        <w:rPr>
          <w:rFonts w:ascii="Arial" w:hAnsi="Arial" w:cs="Arial"/>
          <w:sz w:val="22"/>
          <w:szCs w:val="22"/>
        </w:rPr>
        <w:t>obj</w:t>
      </w:r>
      <w:r w:rsidR="00153A6D" w:rsidRPr="003C22D1">
        <w:rPr>
          <w:rFonts w:ascii="Arial" w:hAnsi="Arial" w:cs="Arial"/>
          <w:sz w:val="22"/>
          <w:szCs w:val="22"/>
        </w:rPr>
        <w:t>ednatele převzít řádně provedený</w:t>
      </w:r>
      <w:r w:rsidR="00AF1F65" w:rsidRPr="003C22D1">
        <w:rPr>
          <w:rFonts w:ascii="Arial" w:hAnsi="Arial" w:cs="Arial"/>
          <w:sz w:val="22"/>
          <w:szCs w:val="22"/>
        </w:rPr>
        <w:t xml:space="preserve"> </w:t>
      </w:r>
      <w:r w:rsidR="00153A6D" w:rsidRPr="003C22D1">
        <w:rPr>
          <w:rFonts w:ascii="Arial" w:hAnsi="Arial" w:cs="Arial"/>
          <w:sz w:val="22"/>
          <w:szCs w:val="22"/>
        </w:rPr>
        <w:t>předmět plnění</w:t>
      </w:r>
      <w:r w:rsidR="00AF1F65" w:rsidRPr="003C22D1">
        <w:rPr>
          <w:rFonts w:ascii="Arial" w:hAnsi="Arial" w:cs="Arial"/>
          <w:sz w:val="22"/>
          <w:szCs w:val="22"/>
        </w:rPr>
        <w:t xml:space="preserve"> a </w:t>
      </w:r>
      <w:r w:rsidRPr="003C22D1">
        <w:rPr>
          <w:rFonts w:ascii="Arial" w:hAnsi="Arial" w:cs="Arial"/>
          <w:sz w:val="22"/>
          <w:szCs w:val="22"/>
        </w:rPr>
        <w:t xml:space="preserve">zaplatit </w:t>
      </w:r>
      <w:r w:rsidR="006C2550" w:rsidRPr="003C22D1">
        <w:rPr>
          <w:rFonts w:ascii="Arial" w:hAnsi="Arial" w:cs="Arial"/>
          <w:sz w:val="22"/>
          <w:szCs w:val="22"/>
        </w:rPr>
        <w:t xml:space="preserve">dohodnutou </w:t>
      </w:r>
      <w:r w:rsidR="000D58CE" w:rsidRPr="003C22D1">
        <w:rPr>
          <w:rFonts w:ascii="Arial" w:hAnsi="Arial" w:cs="Arial"/>
          <w:sz w:val="22"/>
          <w:szCs w:val="22"/>
        </w:rPr>
        <w:t>cenu podle čl.</w:t>
      </w:r>
      <w:r w:rsidR="001F4ACD" w:rsidRPr="003C22D1">
        <w:rPr>
          <w:rFonts w:ascii="Arial" w:hAnsi="Arial" w:cs="Arial"/>
          <w:sz w:val="22"/>
          <w:szCs w:val="22"/>
        </w:rPr>
        <w:t> </w:t>
      </w:r>
      <w:r w:rsidRPr="003C22D1">
        <w:rPr>
          <w:rFonts w:ascii="Arial" w:hAnsi="Arial" w:cs="Arial"/>
          <w:sz w:val="22"/>
          <w:szCs w:val="22"/>
        </w:rPr>
        <w:t>V</w:t>
      </w:r>
      <w:r w:rsidR="006C2550" w:rsidRPr="003C22D1">
        <w:rPr>
          <w:rFonts w:ascii="Arial" w:hAnsi="Arial" w:cs="Arial"/>
          <w:sz w:val="22"/>
          <w:szCs w:val="22"/>
        </w:rPr>
        <w:t> této smlouvy</w:t>
      </w:r>
      <w:r w:rsidRPr="003C22D1">
        <w:rPr>
          <w:rFonts w:ascii="Arial" w:hAnsi="Arial" w:cs="Arial"/>
          <w:sz w:val="22"/>
          <w:szCs w:val="22"/>
        </w:rPr>
        <w:t>.</w:t>
      </w:r>
    </w:p>
    <w:p w14:paraId="738165AD" w14:textId="11BCF415" w:rsidR="00CF018D" w:rsidRDefault="00CF018D" w:rsidP="00BE2D79">
      <w:pPr>
        <w:pStyle w:val="Zkladntext2"/>
        <w:numPr>
          <w:ilvl w:val="0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se zavazuje, že předmět plnění, poskytování provozní podpory i poskytování ad hoc služeb, jakož i veškerá komunikace mezi objednatelem a poskytovatelem ohledně Smlouvy, bude v českém jazyce.</w:t>
      </w:r>
    </w:p>
    <w:p w14:paraId="18EC90BD" w14:textId="46796499" w:rsidR="00CB3440" w:rsidRPr="00BE2D79" w:rsidRDefault="00CB3440" w:rsidP="00BE2D79">
      <w:pPr>
        <w:pStyle w:val="Zkladntext2"/>
        <w:numPr>
          <w:ilvl w:val="0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 účely této Smlouvy a jejich příloh se pojmem </w:t>
      </w:r>
      <w:r w:rsidRPr="00680E65">
        <w:rPr>
          <w:rFonts w:ascii="Arial" w:hAnsi="Arial" w:cs="Arial"/>
          <w:b/>
          <w:sz w:val="22"/>
          <w:szCs w:val="22"/>
        </w:rPr>
        <w:t>agenda</w:t>
      </w:r>
      <w:r>
        <w:rPr>
          <w:rFonts w:ascii="Arial" w:hAnsi="Arial" w:cs="Arial"/>
          <w:bCs/>
          <w:sz w:val="22"/>
          <w:szCs w:val="22"/>
        </w:rPr>
        <w:t xml:space="preserve"> rozumí</w:t>
      </w:r>
      <w:r w:rsidRPr="00C40E73">
        <w:rPr>
          <w:rFonts w:ascii="Arial" w:hAnsi="Arial" w:cs="Arial"/>
          <w:bCs/>
          <w:sz w:val="22"/>
          <w:szCs w:val="22"/>
        </w:rPr>
        <w:t xml:space="preserve"> množin</w:t>
      </w:r>
      <w:r>
        <w:rPr>
          <w:rFonts w:ascii="Arial" w:hAnsi="Arial" w:cs="Arial"/>
          <w:bCs/>
          <w:sz w:val="22"/>
          <w:szCs w:val="22"/>
        </w:rPr>
        <w:t>a</w:t>
      </w:r>
      <w:r w:rsidRPr="00C40E73">
        <w:rPr>
          <w:rFonts w:ascii="Arial" w:hAnsi="Arial" w:cs="Arial"/>
          <w:bCs/>
          <w:sz w:val="22"/>
          <w:szCs w:val="22"/>
        </w:rPr>
        <w:t xml:space="preserve"> business aktivit v dané oblasti (například personální evidence, zpracování mezd, organizace společnosti, docházka, apod</w:t>
      </w:r>
      <w:r>
        <w:rPr>
          <w:rFonts w:ascii="Arial" w:hAnsi="Arial" w:cs="Arial"/>
          <w:bCs/>
          <w:sz w:val="22"/>
          <w:szCs w:val="22"/>
        </w:rPr>
        <w:t xml:space="preserve">). Pojmem </w:t>
      </w:r>
      <w:r w:rsidRPr="00680E65">
        <w:rPr>
          <w:rFonts w:ascii="Arial" w:hAnsi="Arial" w:cs="Arial"/>
          <w:b/>
          <w:sz w:val="22"/>
          <w:szCs w:val="22"/>
        </w:rPr>
        <w:t>modul</w:t>
      </w:r>
      <w:r w:rsidRPr="00680E6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se rozumí</w:t>
      </w:r>
      <w:r w:rsidRPr="00680E65">
        <w:rPr>
          <w:rFonts w:ascii="Arial" w:hAnsi="Arial" w:cs="Arial"/>
          <w:bCs/>
          <w:sz w:val="22"/>
          <w:szCs w:val="22"/>
        </w:rPr>
        <w:t xml:space="preserve"> ucelený blok IT řešení (funkcí, úloh) pro podporu činností v jedné či více agendách</w:t>
      </w:r>
      <w:r>
        <w:rPr>
          <w:rFonts w:ascii="Arial" w:hAnsi="Arial" w:cs="Arial"/>
          <w:bCs/>
          <w:sz w:val="22"/>
          <w:szCs w:val="22"/>
        </w:rPr>
        <w:t>.</w:t>
      </w:r>
    </w:p>
    <w:p w14:paraId="1F004FFF" w14:textId="77777777" w:rsidR="005671FA" w:rsidRPr="00905C4D" w:rsidRDefault="005671FA" w:rsidP="00DE49A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6A09B3D0" w14:textId="77777777" w:rsidR="005671FA" w:rsidRPr="00905C4D" w:rsidRDefault="005671FA" w:rsidP="003A7781">
      <w:pPr>
        <w:pStyle w:val="Nadpis1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11442C06" w14:textId="05F3BF78" w:rsidR="005671FA" w:rsidRPr="007F77C0" w:rsidRDefault="00C54274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0D24D0">
        <w:rPr>
          <w:rFonts w:ascii="Arial Black" w:hAnsi="Arial Black" w:cs="Arial"/>
          <w:b/>
          <w:sz w:val="22"/>
          <w:szCs w:val="22"/>
        </w:rPr>
        <w:t xml:space="preserve">Popis </w:t>
      </w:r>
      <w:r w:rsidR="00082F2F" w:rsidRPr="000D24D0">
        <w:rPr>
          <w:rFonts w:ascii="Arial Black" w:hAnsi="Arial Black" w:cs="Arial"/>
          <w:b/>
          <w:sz w:val="22"/>
          <w:szCs w:val="22"/>
        </w:rPr>
        <w:t>dílčích částí</w:t>
      </w:r>
      <w:r w:rsidR="00A84CA8" w:rsidRPr="000D24D0">
        <w:rPr>
          <w:rFonts w:ascii="Arial Black" w:hAnsi="Arial Black" w:cs="Arial"/>
          <w:b/>
          <w:sz w:val="22"/>
          <w:szCs w:val="22"/>
        </w:rPr>
        <w:t xml:space="preserve"> a Fází</w:t>
      </w:r>
      <w:r w:rsidRPr="000D24D0">
        <w:rPr>
          <w:rFonts w:ascii="Arial Black" w:hAnsi="Arial Black" w:cs="Arial"/>
          <w:b/>
          <w:sz w:val="22"/>
          <w:szCs w:val="22"/>
        </w:rPr>
        <w:t xml:space="preserve"> </w:t>
      </w:r>
      <w:r w:rsidR="007F77C0" w:rsidRPr="000D24D0">
        <w:rPr>
          <w:rFonts w:ascii="Arial Black" w:hAnsi="Arial Black" w:cs="Arial"/>
          <w:b/>
          <w:sz w:val="22"/>
          <w:szCs w:val="22"/>
        </w:rPr>
        <w:t xml:space="preserve">předmětu </w:t>
      </w:r>
      <w:r w:rsidRPr="000D24D0">
        <w:rPr>
          <w:rFonts w:ascii="Arial Black" w:hAnsi="Arial Black" w:cs="Arial"/>
          <w:b/>
          <w:sz w:val="22"/>
          <w:szCs w:val="22"/>
        </w:rPr>
        <w:t>plnění</w:t>
      </w:r>
    </w:p>
    <w:p w14:paraId="69EDE92B" w14:textId="3D435DE1" w:rsidR="004C3B14" w:rsidRDefault="00BF15AD" w:rsidP="00CF0CFD">
      <w:pPr>
        <w:pStyle w:val="Zkladntext2"/>
        <w:numPr>
          <w:ilvl w:val="0"/>
          <w:numId w:val="35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7F77C0">
        <w:rPr>
          <w:rFonts w:ascii="Arial" w:hAnsi="Arial" w:cs="Arial"/>
          <w:sz w:val="22"/>
          <w:szCs w:val="22"/>
        </w:rPr>
        <w:t xml:space="preserve">Jednotlivé </w:t>
      </w:r>
      <w:r w:rsidR="00082F2F" w:rsidRPr="007F77C0">
        <w:rPr>
          <w:rFonts w:ascii="Arial" w:hAnsi="Arial" w:cs="Arial"/>
          <w:sz w:val="22"/>
          <w:szCs w:val="22"/>
        </w:rPr>
        <w:t>dílčí části</w:t>
      </w:r>
      <w:r w:rsidR="00D14177">
        <w:rPr>
          <w:rFonts w:ascii="Arial" w:hAnsi="Arial" w:cs="Arial"/>
          <w:sz w:val="22"/>
          <w:szCs w:val="22"/>
        </w:rPr>
        <w:t>, resp. Fáze,</w:t>
      </w:r>
      <w:r w:rsidR="00082F2F" w:rsidRPr="007F77C0">
        <w:rPr>
          <w:rFonts w:ascii="Arial" w:hAnsi="Arial" w:cs="Arial"/>
          <w:sz w:val="22"/>
          <w:szCs w:val="22"/>
        </w:rPr>
        <w:t xml:space="preserve"> </w:t>
      </w:r>
      <w:r w:rsidR="007F77C0">
        <w:rPr>
          <w:rFonts w:ascii="Arial" w:hAnsi="Arial" w:cs="Arial"/>
          <w:sz w:val="22"/>
          <w:szCs w:val="22"/>
        </w:rPr>
        <w:t xml:space="preserve">předmětu </w:t>
      </w:r>
      <w:r w:rsidR="00082F2F" w:rsidRPr="007F77C0">
        <w:rPr>
          <w:rFonts w:ascii="Arial" w:hAnsi="Arial" w:cs="Arial"/>
          <w:sz w:val="22"/>
          <w:szCs w:val="22"/>
        </w:rPr>
        <w:t xml:space="preserve">plnění této smlouvy </w:t>
      </w:r>
      <w:r w:rsidRPr="007F77C0">
        <w:rPr>
          <w:rFonts w:ascii="Arial" w:hAnsi="Arial" w:cs="Arial"/>
          <w:sz w:val="22"/>
          <w:szCs w:val="22"/>
        </w:rPr>
        <w:t>jsou vymezeny následovně</w:t>
      </w:r>
      <w:r w:rsidR="004C3B14" w:rsidRPr="007F77C0">
        <w:rPr>
          <w:rFonts w:ascii="Arial" w:hAnsi="Arial" w:cs="Arial"/>
          <w:sz w:val="22"/>
          <w:szCs w:val="22"/>
        </w:rPr>
        <w:t>:</w:t>
      </w:r>
    </w:p>
    <w:p w14:paraId="5C756477" w14:textId="54A987E5" w:rsidR="00D14177" w:rsidRPr="005D57BA" w:rsidRDefault="00D14177" w:rsidP="00CF0CFD">
      <w:pPr>
        <w:pStyle w:val="Zkladntext2"/>
        <w:numPr>
          <w:ilvl w:val="1"/>
          <w:numId w:val="35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D57BA">
        <w:rPr>
          <w:rFonts w:ascii="Arial" w:hAnsi="Arial" w:cs="Arial"/>
          <w:b/>
          <w:bCs/>
          <w:sz w:val="22"/>
          <w:szCs w:val="22"/>
        </w:rPr>
        <w:t>Předimplementační</w:t>
      </w:r>
      <w:proofErr w:type="spellEnd"/>
      <w:r w:rsidRPr="005D57BA">
        <w:rPr>
          <w:rFonts w:ascii="Arial" w:hAnsi="Arial" w:cs="Arial"/>
          <w:b/>
          <w:bCs/>
          <w:sz w:val="22"/>
          <w:szCs w:val="22"/>
        </w:rPr>
        <w:t xml:space="preserve"> analýza</w:t>
      </w:r>
    </w:p>
    <w:p w14:paraId="0F557376" w14:textId="2A581813" w:rsidR="00D14177" w:rsidRPr="005D57BA" w:rsidRDefault="00D14177" w:rsidP="00CF0CFD">
      <w:pPr>
        <w:pStyle w:val="Zkladntext2"/>
        <w:numPr>
          <w:ilvl w:val="1"/>
          <w:numId w:val="35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D57BA">
        <w:rPr>
          <w:rFonts w:ascii="Arial" w:hAnsi="Arial" w:cs="Arial"/>
          <w:b/>
          <w:bCs/>
          <w:sz w:val="22"/>
          <w:szCs w:val="22"/>
        </w:rPr>
        <w:lastRenderedPageBreak/>
        <w:t>Fáze I: Implementace do testovacího prostředí agendy Mzdy a Docházka</w:t>
      </w:r>
    </w:p>
    <w:p w14:paraId="10A051A5" w14:textId="6AFCA595" w:rsidR="00D14177" w:rsidRDefault="00D14177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Migrace dat</w:t>
      </w:r>
    </w:p>
    <w:p w14:paraId="79693D03" w14:textId="581CC291" w:rsidR="00D14177" w:rsidRDefault="00D14177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Integrace na vstupní a účetní systém</w:t>
      </w:r>
    </w:p>
    <w:p w14:paraId="62611089" w14:textId="744F276B" w:rsidR="00D14177" w:rsidRDefault="00D14177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Customizace, </w:t>
      </w:r>
      <w:proofErr w:type="gramStart"/>
      <w:r>
        <w:rPr>
          <w:rFonts w:ascii="Arial" w:hAnsi="Arial" w:cs="Arial"/>
          <w:sz w:val="22"/>
          <w:szCs w:val="22"/>
        </w:rPr>
        <w:t>testování,</w:t>
      </w:r>
      <w:proofErr w:type="gramEnd"/>
      <w:r>
        <w:rPr>
          <w:rFonts w:ascii="Arial" w:hAnsi="Arial" w:cs="Arial"/>
          <w:sz w:val="22"/>
          <w:szCs w:val="22"/>
        </w:rPr>
        <w:t xml:space="preserve"> atd.</w:t>
      </w:r>
    </w:p>
    <w:p w14:paraId="1BA82FA8" w14:textId="45A9040F" w:rsidR="00D14177" w:rsidRDefault="00D14177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Zaškolení, předání dokumentace k implementovaným agendám</w:t>
      </w:r>
    </w:p>
    <w:p w14:paraId="000D9084" w14:textId="3127A6F1" w:rsidR="00D14177" w:rsidRDefault="00D14177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Implementace do produkčního prostředí</w:t>
      </w:r>
    </w:p>
    <w:p w14:paraId="593C3368" w14:textId="2F975654" w:rsidR="00D14177" w:rsidRDefault="00D14177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Akceptace integrace Fáze I</w:t>
      </w:r>
    </w:p>
    <w:p w14:paraId="35174AE8" w14:textId="011006FE" w:rsidR="00D14177" w:rsidRPr="005D57BA" w:rsidRDefault="009B68FB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Implementace do produkčního provozu</w:t>
      </w:r>
    </w:p>
    <w:p w14:paraId="21E58C25" w14:textId="7E9BCB0A" w:rsidR="00D14177" w:rsidRDefault="00D14177" w:rsidP="005D57BA">
      <w:pPr>
        <w:pStyle w:val="Zkladntext2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souhrnně jako „</w:t>
      </w:r>
      <w:r w:rsidRPr="00D14177">
        <w:rPr>
          <w:rFonts w:ascii="Arial" w:hAnsi="Arial" w:cs="Arial"/>
          <w:b/>
          <w:bCs/>
          <w:sz w:val="22"/>
          <w:szCs w:val="22"/>
        </w:rPr>
        <w:t>Fáze I</w:t>
      </w:r>
      <w:r>
        <w:rPr>
          <w:rFonts w:ascii="Arial" w:hAnsi="Arial" w:cs="Arial"/>
          <w:sz w:val="22"/>
          <w:szCs w:val="22"/>
        </w:rPr>
        <w:t>“)</w:t>
      </w:r>
    </w:p>
    <w:p w14:paraId="39C92B21" w14:textId="728F8C82" w:rsidR="00E62948" w:rsidRDefault="00BE2D79" w:rsidP="005D57BA">
      <w:pPr>
        <w:pStyle w:val="Zkladntext2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bere na vědomí, že objednatel bude v průběhu Fáze I provádět 3 kontroly rozpracovanosti Fáze I: </w:t>
      </w:r>
      <w:r w:rsidRPr="00D13C97">
        <w:rPr>
          <w:rFonts w:ascii="Arial" w:hAnsi="Arial" w:cs="Arial"/>
          <w:b/>
          <w:bCs/>
          <w:sz w:val="22"/>
          <w:szCs w:val="22"/>
        </w:rPr>
        <w:t>Test výpočtu mezd za září</w:t>
      </w:r>
      <w:r>
        <w:rPr>
          <w:rFonts w:ascii="Arial" w:hAnsi="Arial" w:cs="Arial"/>
          <w:sz w:val="22"/>
          <w:szCs w:val="22"/>
        </w:rPr>
        <w:t xml:space="preserve">, </w:t>
      </w:r>
      <w:r w:rsidRPr="00D13C97">
        <w:rPr>
          <w:rFonts w:ascii="Arial" w:hAnsi="Arial" w:cs="Arial"/>
          <w:b/>
          <w:bCs/>
          <w:sz w:val="22"/>
          <w:szCs w:val="22"/>
        </w:rPr>
        <w:t>Test výpočtu mezd za říjen</w:t>
      </w:r>
      <w:r>
        <w:rPr>
          <w:rFonts w:ascii="Arial" w:hAnsi="Arial" w:cs="Arial"/>
          <w:sz w:val="22"/>
          <w:szCs w:val="22"/>
        </w:rPr>
        <w:t xml:space="preserve"> a </w:t>
      </w:r>
      <w:r w:rsidRPr="00D13C97">
        <w:rPr>
          <w:rFonts w:ascii="Arial" w:hAnsi="Arial" w:cs="Arial"/>
          <w:b/>
          <w:bCs/>
          <w:sz w:val="22"/>
          <w:szCs w:val="22"/>
        </w:rPr>
        <w:t>Test výpočtu mezd za listopad</w:t>
      </w:r>
      <w:r>
        <w:rPr>
          <w:rFonts w:ascii="Arial" w:hAnsi="Arial" w:cs="Arial"/>
          <w:sz w:val="22"/>
          <w:szCs w:val="22"/>
        </w:rPr>
        <w:t xml:space="preserve">. V každém z Testů výpočtu mezd poskytovatel předloží objednateli k náhledu a kontrole kalkulaci mzdy za předchozí měsíc (za září, říjen, listopad) na </w:t>
      </w:r>
      <w:r w:rsidRPr="00BC5901">
        <w:rPr>
          <w:rFonts w:ascii="Arial" w:hAnsi="Arial" w:cs="Arial"/>
          <w:sz w:val="22"/>
          <w:szCs w:val="22"/>
        </w:rPr>
        <w:t xml:space="preserve">základě objednatelem předložených dat o zaměstnancích. </w:t>
      </w:r>
      <w:r w:rsidR="004F1C25" w:rsidRPr="00BC5901">
        <w:rPr>
          <w:rFonts w:ascii="Arial" w:hAnsi="Arial" w:cs="Arial"/>
          <w:sz w:val="22"/>
          <w:szCs w:val="22"/>
        </w:rPr>
        <w:t xml:space="preserve">Závazné termíny jednotlivých Testů výpočtu mezd jsou uvedeny v Příloze č. 3 této </w:t>
      </w:r>
      <w:proofErr w:type="gramStart"/>
      <w:r w:rsidR="004F1C25" w:rsidRPr="00BC5901">
        <w:rPr>
          <w:rFonts w:ascii="Arial" w:hAnsi="Arial" w:cs="Arial"/>
          <w:sz w:val="22"/>
          <w:szCs w:val="22"/>
        </w:rPr>
        <w:t>smlouvy</w:t>
      </w:r>
      <w:r w:rsidR="00BC5901">
        <w:rPr>
          <w:rFonts w:ascii="Arial" w:hAnsi="Arial" w:cs="Arial"/>
          <w:sz w:val="22"/>
          <w:szCs w:val="22"/>
        </w:rPr>
        <w:t>,</w:t>
      </w:r>
      <w:r w:rsidR="004F1C25" w:rsidRPr="00BC5901">
        <w:rPr>
          <w:rFonts w:ascii="Arial" w:hAnsi="Arial" w:cs="Arial"/>
          <w:sz w:val="22"/>
          <w:szCs w:val="22"/>
        </w:rPr>
        <w:t xml:space="preserve"> </w:t>
      </w:r>
      <w:r w:rsidR="00DE14AA" w:rsidRPr="00BC5901">
        <w:rPr>
          <w:rFonts w:ascii="Arial" w:hAnsi="Arial" w:cs="Arial"/>
          <w:sz w:val="22"/>
          <w:szCs w:val="22"/>
        </w:rPr>
        <w:t xml:space="preserve"> další</w:t>
      </w:r>
      <w:proofErr w:type="gramEnd"/>
      <w:r w:rsidR="00DE14AA" w:rsidRPr="00BC5901">
        <w:rPr>
          <w:rFonts w:ascii="Arial" w:hAnsi="Arial" w:cs="Arial"/>
          <w:sz w:val="22"/>
          <w:szCs w:val="22"/>
        </w:rPr>
        <w:t xml:space="preserve"> specifikace je uvedena v Příloze č. 1 smlouvy (část 1a a 1g).</w:t>
      </w:r>
      <w:r w:rsidR="00DE14AA">
        <w:rPr>
          <w:rFonts w:ascii="Arial" w:hAnsi="Arial" w:cs="Arial"/>
          <w:sz w:val="22"/>
          <w:szCs w:val="22"/>
        </w:rPr>
        <w:t xml:space="preserve"> </w:t>
      </w:r>
      <w:r w:rsidR="004F1C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Případné připomínky objednatele, které vyplynou z konkrétního Testu výpočtu mezd, je poskytovatel povinen zohlednit a zapracovat.</w:t>
      </w:r>
      <w:r w:rsidR="00DE14AA">
        <w:rPr>
          <w:rFonts w:ascii="Arial" w:hAnsi="Arial" w:cs="Arial"/>
          <w:sz w:val="22"/>
          <w:szCs w:val="22"/>
        </w:rPr>
        <w:t xml:space="preserve"> Nedodržení závazných termínů pro jednotlivé Testy výpočtu mezd může být důvodem pro neakceptaci Fáze I.</w:t>
      </w:r>
    </w:p>
    <w:p w14:paraId="7EFFDDBF" w14:textId="3E141453" w:rsidR="00D14177" w:rsidRDefault="00D14177" w:rsidP="00CF0CFD">
      <w:pPr>
        <w:pStyle w:val="Zkladntext2"/>
        <w:numPr>
          <w:ilvl w:val="1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5D57BA">
        <w:rPr>
          <w:rFonts w:ascii="Arial" w:hAnsi="Arial" w:cs="Arial"/>
          <w:b/>
          <w:bCs/>
          <w:sz w:val="22"/>
          <w:szCs w:val="22"/>
        </w:rPr>
        <w:t>Fáze II: Implementace ostatních agend do testovacího prostředí</w:t>
      </w:r>
      <w:r>
        <w:rPr>
          <w:rFonts w:ascii="Arial" w:hAnsi="Arial" w:cs="Arial"/>
          <w:sz w:val="22"/>
          <w:szCs w:val="22"/>
        </w:rPr>
        <w:t xml:space="preserve"> (Zaměstnanecký portál a Obědy, Personalistika a Vzdělávání, Customizace </w:t>
      </w:r>
      <w:proofErr w:type="gramStart"/>
      <w:r>
        <w:rPr>
          <w:rFonts w:ascii="Arial" w:hAnsi="Arial" w:cs="Arial"/>
          <w:sz w:val="22"/>
          <w:szCs w:val="22"/>
        </w:rPr>
        <w:t>Sestav,</w:t>
      </w:r>
      <w:proofErr w:type="gramEnd"/>
      <w:r>
        <w:rPr>
          <w:rFonts w:ascii="Arial" w:hAnsi="Arial" w:cs="Arial"/>
          <w:sz w:val="22"/>
          <w:szCs w:val="22"/>
        </w:rPr>
        <w:t xml:space="preserve"> atd.)</w:t>
      </w:r>
    </w:p>
    <w:p w14:paraId="235C93EA" w14:textId="3B266E99" w:rsidR="005D57BA" w:rsidRDefault="005D57B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Migrace dat</w:t>
      </w:r>
    </w:p>
    <w:p w14:paraId="4C6DC4D7" w14:textId="3CE254BC" w:rsidR="005D57BA" w:rsidRDefault="005D57B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Integrace na ostatní agendy</w:t>
      </w:r>
    </w:p>
    <w:p w14:paraId="51D9838B" w14:textId="0D672E7A" w:rsidR="005D57BA" w:rsidRDefault="005D57B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Customizace, </w:t>
      </w:r>
      <w:proofErr w:type="gramStart"/>
      <w:r>
        <w:rPr>
          <w:rFonts w:ascii="Arial" w:hAnsi="Arial" w:cs="Arial"/>
          <w:sz w:val="22"/>
          <w:szCs w:val="22"/>
        </w:rPr>
        <w:t>testování,</w:t>
      </w:r>
      <w:proofErr w:type="gramEnd"/>
      <w:r>
        <w:rPr>
          <w:rFonts w:ascii="Arial" w:hAnsi="Arial" w:cs="Arial"/>
          <w:sz w:val="22"/>
          <w:szCs w:val="22"/>
        </w:rPr>
        <w:t xml:space="preserve"> atd.</w:t>
      </w:r>
    </w:p>
    <w:p w14:paraId="4A6EB432" w14:textId="2899D29C" w:rsidR="005D57BA" w:rsidRDefault="005D57B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Zaškolení, předání dokumentace k implementovaným agendám</w:t>
      </w:r>
    </w:p>
    <w:p w14:paraId="30316950" w14:textId="64C75909" w:rsidR="005D57BA" w:rsidRDefault="005D57B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Implementace do produkčního prostředí</w:t>
      </w:r>
    </w:p>
    <w:p w14:paraId="4EAF99CB" w14:textId="4C348096" w:rsidR="005D57BA" w:rsidRDefault="005D57B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Akceptace Fáze II</w:t>
      </w:r>
    </w:p>
    <w:p w14:paraId="1535C978" w14:textId="08426882" w:rsidR="00A01B8A" w:rsidRDefault="00A01B8A" w:rsidP="00CF0CFD">
      <w:pPr>
        <w:pStyle w:val="Zkladntext2"/>
        <w:numPr>
          <w:ilvl w:val="2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Implementace do produkčního provozu</w:t>
      </w:r>
    </w:p>
    <w:p w14:paraId="7933C17D" w14:textId="4C156D59" w:rsidR="005D57BA" w:rsidRDefault="005D57BA" w:rsidP="005D57BA">
      <w:pPr>
        <w:pStyle w:val="Zkladntext2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souhrnně jako „</w:t>
      </w:r>
      <w:r w:rsidRPr="00D14177">
        <w:rPr>
          <w:rFonts w:ascii="Arial" w:hAnsi="Arial" w:cs="Arial"/>
          <w:b/>
          <w:bCs/>
          <w:sz w:val="22"/>
          <w:szCs w:val="22"/>
        </w:rPr>
        <w:t>Fáze II</w:t>
      </w:r>
      <w:r>
        <w:rPr>
          <w:rFonts w:ascii="Arial" w:hAnsi="Arial" w:cs="Arial"/>
          <w:sz w:val="22"/>
          <w:szCs w:val="22"/>
        </w:rPr>
        <w:t>“)</w:t>
      </w:r>
    </w:p>
    <w:p w14:paraId="6D10DF0C" w14:textId="080E5842" w:rsidR="005D57BA" w:rsidRDefault="00A84CA8" w:rsidP="00A84CA8">
      <w:pPr>
        <w:pStyle w:val="Zkladntext2"/>
        <w:spacing w:line="276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body předmětu plnění (tj. bod 1.1, 1.2.1 až 1.2.7, 1.3.1 až 1.3.</w:t>
      </w:r>
      <w:r w:rsidR="00996A8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) dále též jako „</w:t>
      </w:r>
      <w:r w:rsidRPr="00A84CA8">
        <w:rPr>
          <w:rFonts w:ascii="Arial" w:hAnsi="Arial" w:cs="Arial"/>
          <w:b/>
          <w:bCs/>
          <w:sz w:val="22"/>
          <w:szCs w:val="22"/>
        </w:rPr>
        <w:t>dílčí části</w:t>
      </w:r>
      <w:r>
        <w:rPr>
          <w:rFonts w:ascii="Arial" w:hAnsi="Arial" w:cs="Arial"/>
          <w:sz w:val="22"/>
          <w:szCs w:val="22"/>
        </w:rPr>
        <w:t>“. Fáze I a Fáze II dále souhrnně též jako „</w:t>
      </w:r>
      <w:r w:rsidRPr="00A84CA8">
        <w:rPr>
          <w:rFonts w:ascii="Arial" w:hAnsi="Arial" w:cs="Arial"/>
          <w:b/>
          <w:bCs/>
          <w:sz w:val="22"/>
          <w:szCs w:val="22"/>
        </w:rPr>
        <w:t>Fáze</w:t>
      </w:r>
      <w:r>
        <w:rPr>
          <w:rFonts w:ascii="Arial" w:hAnsi="Arial" w:cs="Arial"/>
          <w:sz w:val="22"/>
          <w:szCs w:val="22"/>
        </w:rPr>
        <w:t xml:space="preserve">“. </w:t>
      </w:r>
    </w:p>
    <w:p w14:paraId="44838E5F" w14:textId="224C2594" w:rsidR="0062146F" w:rsidRPr="00E62948" w:rsidRDefault="005D57BA" w:rsidP="00E62948">
      <w:pPr>
        <w:pStyle w:val="Zkladntext2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Bližší specifikace předmětu plnění dle této smlouvy je vymezena </w:t>
      </w:r>
      <w:r w:rsidR="009F5121">
        <w:rPr>
          <w:rFonts w:ascii="Arial" w:hAnsi="Arial" w:cs="Arial"/>
          <w:sz w:val="22"/>
          <w:szCs w:val="22"/>
        </w:rPr>
        <w:t xml:space="preserve">také </w:t>
      </w:r>
      <w:r>
        <w:rPr>
          <w:rFonts w:ascii="Arial" w:hAnsi="Arial" w:cs="Arial"/>
          <w:sz w:val="22"/>
          <w:szCs w:val="22"/>
        </w:rPr>
        <w:t>v příloze č. 1 a příloze č. 2 této smlouvy.</w:t>
      </w:r>
    </w:p>
    <w:p w14:paraId="5FAFE84C" w14:textId="77777777" w:rsidR="00061DCB" w:rsidRPr="00061DCB" w:rsidRDefault="00061DCB" w:rsidP="00061DCB">
      <w:pPr>
        <w:pStyle w:val="Zkladntext2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3F457EFF" w14:textId="77777777" w:rsidR="005671FA" w:rsidRPr="00905C4D" w:rsidRDefault="005671FA" w:rsidP="00416C4F">
      <w:pPr>
        <w:pStyle w:val="Nadpis1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825CDEF" w14:textId="77777777" w:rsidR="005671FA" w:rsidRPr="00905C4D" w:rsidRDefault="005671FA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Lhůty a místo plnění</w:t>
      </w:r>
    </w:p>
    <w:p w14:paraId="0D5A3234" w14:textId="33D387F0" w:rsidR="003A7781" w:rsidRPr="00905C4D" w:rsidRDefault="005671FA" w:rsidP="003600FC">
      <w:pPr>
        <w:pStyle w:val="Zkladntext2"/>
        <w:numPr>
          <w:ilvl w:val="0"/>
          <w:numId w:val="23"/>
        </w:numPr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Místem plnění předmětu smlouvy je </w:t>
      </w:r>
      <w:r w:rsidR="003A7781" w:rsidRPr="00905C4D">
        <w:rPr>
          <w:rFonts w:ascii="Arial" w:hAnsi="Arial" w:cs="Arial"/>
          <w:sz w:val="22"/>
          <w:szCs w:val="22"/>
        </w:rPr>
        <w:t>sídlo objednatele a výrobní závody objednatele:</w:t>
      </w:r>
    </w:p>
    <w:p w14:paraId="5844A957" w14:textId="77777777" w:rsidR="003A7781" w:rsidRPr="00905C4D" w:rsidRDefault="003A7781" w:rsidP="003600FC">
      <w:pPr>
        <w:keepLines/>
        <w:numPr>
          <w:ilvl w:val="0"/>
          <w:numId w:val="22"/>
        </w:numPr>
        <w:spacing w:after="60" w:line="260" w:lineRule="exact"/>
        <w:outlineLvl w:val="1"/>
        <w:rPr>
          <w:rFonts w:ascii="Arial" w:eastAsiaTheme="majorEastAsia" w:hAnsi="Arial" w:cs="Arial"/>
          <w:b/>
          <w:bCs/>
          <w:sz w:val="22"/>
          <w:szCs w:val="22"/>
        </w:rPr>
      </w:pPr>
      <w:r w:rsidRPr="00905C4D">
        <w:rPr>
          <w:rFonts w:ascii="Arial" w:eastAsiaTheme="majorEastAsia" w:hAnsi="Arial" w:cs="Arial"/>
          <w:b/>
          <w:bCs/>
          <w:sz w:val="22"/>
          <w:szCs w:val="22"/>
        </w:rPr>
        <w:lastRenderedPageBreak/>
        <w:t>Výrobní závod I na adrese Růžová 6, čp. 943, 110 00 Praha 1,</w:t>
      </w:r>
    </w:p>
    <w:p w14:paraId="5D214E23" w14:textId="77777777" w:rsidR="003A7781" w:rsidRPr="00905C4D" w:rsidRDefault="003A7781" w:rsidP="003600FC">
      <w:pPr>
        <w:keepLines/>
        <w:numPr>
          <w:ilvl w:val="0"/>
          <w:numId w:val="22"/>
        </w:numPr>
        <w:spacing w:after="60" w:line="260" w:lineRule="exact"/>
        <w:outlineLvl w:val="1"/>
        <w:rPr>
          <w:rFonts w:ascii="Arial" w:eastAsiaTheme="majorEastAsia" w:hAnsi="Arial" w:cs="Arial"/>
          <w:b/>
          <w:bCs/>
          <w:sz w:val="22"/>
          <w:szCs w:val="22"/>
        </w:rPr>
      </w:pPr>
      <w:r w:rsidRPr="00905C4D">
        <w:rPr>
          <w:rFonts w:ascii="Arial" w:eastAsiaTheme="majorEastAsia" w:hAnsi="Arial" w:cs="Arial"/>
          <w:b/>
          <w:bCs/>
          <w:sz w:val="22"/>
          <w:szCs w:val="22"/>
        </w:rPr>
        <w:t>Výrobní závod II na adrese Za Viaduktem 1143/8, 170 00 Praha 7,</w:t>
      </w:r>
    </w:p>
    <w:p w14:paraId="61BF8541" w14:textId="58EBB1EC" w:rsidR="003A7781" w:rsidRDefault="003A7781" w:rsidP="003600FC">
      <w:pPr>
        <w:keepLines/>
        <w:numPr>
          <w:ilvl w:val="0"/>
          <w:numId w:val="22"/>
        </w:numPr>
        <w:spacing w:after="120" w:line="260" w:lineRule="exact"/>
        <w:ind w:left="1139" w:hanging="357"/>
        <w:outlineLvl w:val="1"/>
        <w:rPr>
          <w:rFonts w:ascii="Arial" w:eastAsiaTheme="majorEastAsia" w:hAnsi="Arial" w:cs="Arial"/>
          <w:b/>
          <w:bCs/>
          <w:sz w:val="22"/>
          <w:szCs w:val="22"/>
        </w:rPr>
      </w:pPr>
      <w:r w:rsidRPr="00905C4D">
        <w:rPr>
          <w:rFonts w:ascii="Arial" w:eastAsiaTheme="majorEastAsia" w:hAnsi="Arial" w:cs="Arial"/>
          <w:b/>
          <w:bCs/>
          <w:sz w:val="22"/>
          <w:szCs w:val="22"/>
        </w:rPr>
        <w:t>Výrobní závod III na adrese Na Vápence 915/14, 130 00 Praha 3</w:t>
      </w:r>
      <w:r w:rsidR="004B3051">
        <w:rPr>
          <w:rFonts w:ascii="Arial" w:eastAsiaTheme="majorEastAsia" w:hAnsi="Arial" w:cs="Arial"/>
          <w:b/>
          <w:bCs/>
          <w:sz w:val="22"/>
          <w:szCs w:val="22"/>
        </w:rPr>
        <w:t>,</w:t>
      </w:r>
    </w:p>
    <w:p w14:paraId="4A189AD8" w14:textId="42C5AC25" w:rsidR="003E53C5" w:rsidRPr="003E53C5" w:rsidRDefault="003E53C5" w:rsidP="003E53C5">
      <w:pPr>
        <w:keepLines/>
        <w:spacing w:after="120" w:line="260" w:lineRule="exact"/>
        <w:ind w:left="426"/>
        <w:outlineLvl w:val="1"/>
        <w:rPr>
          <w:rFonts w:ascii="Arial" w:eastAsiaTheme="majorEastAsia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pokud z povahy konkrétní činnosti nutné k plnění této smlouvy nevyplývá něco jiného (např. vzdálený přístup k systému prostřednictvím VPN).</w:t>
      </w:r>
    </w:p>
    <w:p w14:paraId="2FD923F0" w14:textId="4D740C20" w:rsidR="003E53C5" w:rsidRPr="00905C4D" w:rsidRDefault="00754844" w:rsidP="00463BD8">
      <w:pPr>
        <w:keepLines/>
        <w:spacing w:after="120" w:line="260" w:lineRule="exact"/>
        <w:ind w:left="426"/>
        <w:outlineLvl w:val="1"/>
        <w:rPr>
          <w:rFonts w:ascii="Arial" w:eastAsiaTheme="majorEastAsia" w:hAnsi="Arial" w:cs="Arial"/>
          <w:bCs/>
          <w:sz w:val="22"/>
          <w:szCs w:val="22"/>
        </w:rPr>
      </w:pPr>
      <w:r w:rsidRPr="00905C4D">
        <w:rPr>
          <w:rFonts w:ascii="Arial" w:eastAsiaTheme="majorEastAsia" w:hAnsi="Arial" w:cs="Arial"/>
          <w:bCs/>
          <w:sz w:val="22"/>
          <w:szCs w:val="22"/>
        </w:rPr>
        <w:t xml:space="preserve">(dále </w:t>
      </w:r>
      <w:r w:rsidR="00E67A8F">
        <w:rPr>
          <w:rFonts w:ascii="Arial" w:eastAsiaTheme="majorEastAsia" w:hAnsi="Arial" w:cs="Arial"/>
          <w:bCs/>
          <w:sz w:val="22"/>
          <w:szCs w:val="22"/>
        </w:rPr>
        <w:t xml:space="preserve">také </w:t>
      </w:r>
      <w:r w:rsidRPr="00905C4D">
        <w:rPr>
          <w:rFonts w:ascii="Arial" w:eastAsiaTheme="majorEastAsia" w:hAnsi="Arial" w:cs="Arial"/>
          <w:bCs/>
          <w:sz w:val="22"/>
          <w:szCs w:val="22"/>
        </w:rPr>
        <w:t>jako</w:t>
      </w:r>
      <w:r w:rsidRPr="00905C4D">
        <w:rPr>
          <w:rFonts w:ascii="Arial" w:eastAsiaTheme="majorEastAsia" w:hAnsi="Arial" w:cs="Arial"/>
          <w:b/>
          <w:bCs/>
          <w:sz w:val="22"/>
          <w:szCs w:val="22"/>
        </w:rPr>
        <w:t xml:space="preserve"> „místo plnění“</w:t>
      </w:r>
      <w:r w:rsidRPr="00905C4D">
        <w:rPr>
          <w:rFonts w:ascii="Arial" w:eastAsiaTheme="majorEastAsia" w:hAnsi="Arial" w:cs="Arial"/>
          <w:bCs/>
          <w:sz w:val="22"/>
          <w:szCs w:val="22"/>
        </w:rPr>
        <w:t>)</w:t>
      </w:r>
    </w:p>
    <w:p w14:paraId="0B680813" w14:textId="4219205C" w:rsidR="00E52827" w:rsidRPr="00905C4D" w:rsidRDefault="00C65734" w:rsidP="003600FC">
      <w:pPr>
        <w:pStyle w:val="Zkladntext2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se zavazuje </w:t>
      </w:r>
      <w:r w:rsidR="002719CC" w:rsidRPr="00905C4D">
        <w:rPr>
          <w:rFonts w:ascii="Arial" w:hAnsi="Arial" w:cs="Arial"/>
          <w:sz w:val="22"/>
          <w:szCs w:val="22"/>
        </w:rPr>
        <w:t xml:space="preserve">provést a případně </w:t>
      </w:r>
      <w:r w:rsidR="00396CD6" w:rsidRPr="00905C4D">
        <w:rPr>
          <w:rFonts w:ascii="Arial" w:hAnsi="Arial" w:cs="Arial"/>
          <w:sz w:val="22"/>
          <w:szCs w:val="22"/>
        </w:rPr>
        <w:t xml:space="preserve">předat </w:t>
      </w:r>
      <w:r w:rsidR="00537C9B">
        <w:rPr>
          <w:rFonts w:ascii="Arial" w:hAnsi="Arial" w:cs="Arial"/>
          <w:sz w:val="22"/>
          <w:szCs w:val="22"/>
        </w:rPr>
        <w:t>předmět plnění, resp. jeho dílčí části</w:t>
      </w:r>
      <w:r w:rsidR="00A84CA8">
        <w:rPr>
          <w:rFonts w:ascii="Arial" w:hAnsi="Arial" w:cs="Arial"/>
          <w:sz w:val="22"/>
          <w:szCs w:val="22"/>
        </w:rPr>
        <w:t xml:space="preserve"> nebo Fáze,</w:t>
      </w:r>
      <w:r w:rsidR="002719CC" w:rsidRPr="00905C4D">
        <w:rPr>
          <w:rFonts w:ascii="Arial" w:hAnsi="Arial" w:cs="Arial"/>
          <w:sz w:val="22"/>
          <w:szCs w:val="22"/>
        </w:rPr>
        <w:t xml:space="preserve"> </w:t>
      </w:r>
      <w:r w:rsidR="00245DB6" w:rsidRPr="00905C4D">
        <w:rPr>
          <w:rFonts w:ascii="Arial" w:hAnsi="Arial" w:cs="Arial"/>
          <w:sz w:val="22"/>
          <w:szCs w:val="22"/>
        </w:rPr>
        <w:t xml:space="preserve">dle časového harmonogramu </w:t>
      </w:r>
      <w:r w:rsidR="003C1194" w:rsidRPr="00905C4D">
        <w:rPr>
          <w:rFonts w:ascii="Arial" w:hAnsi="Arial" w:cs="Arial"/>
          <w:sz w:val="22"/>
          <w:szCs w:val="22"/>
        </w:rPr>
        <w:t xml:space="preserve">nejpozději </w:t>
      </w:r>
      <w:r w:rsidR="00B76C0F" w:rsidRPr="00905C4D">
        <w:rPr>
          <w:rFonts w:ascii="Arial" w:hAnsi="Arial" w:cs="Arial"/>
          <w:sz w:val="22"/>
          <w:szCs w:val="22"/>
        </w:rPr>
        <w:t>v lhůtách plnění</w:t>
      </w:r>
      <w:r w:rsidR="00245DB6" w:rsidRPr="00905C4D">
        <w:rPr>
          <w:rFonts w:ascii="Arial" w:hAnsi="Arial" w:cs="Arial"/>
          <w:sz w:val="22"/>
          <w:szCs w:val="22"/>
        </w:rPr>
        <w:t>, které jsou uvedeny v příloze č. 3 této smlouvy.</w:t>
      </w:r>
      <w:r w:rsidR="006C62BB">
        <w:rPr>
          <w:rFonts w:ascii="Arial" w:hAnsi="Arial" w:cs="Arial"/>
          <w:sz w:val="22"/>
          <w:szCs w:val="22"/>
        </w:rPr>
        <w:t xml:space="preserve">  </w:t>
      </w:r>
      <w:r w:rsidR="00D13C97">
        <w:rPr>
          <w:rFonts w:ascii="Arial" w:hAnsi="Arial" w:cs="Arial"/>
          <w:sz w:val="22"/>
          <w:szCs w:val="22"/>
        </w:rPr>
        <w:t xml:space="preserve">Harmonogram je pro poskytovatele závazný rovněž co se týká termínu </w:t>
      </w:r>
      <w:r w:rsidR="00D13C97" w:rsidRPr="00D13C97">
        <w:rPr>
          <w:rFonts w:ascii="Arial" w:hAnsi="Arial" w:cs="Arial"/>
          <w:sz w:val="22"/>
          <w:szCs w:val="22"/>
        </w:rPr>
        <w:t>Test</w:t>
      </w:r>
      <w:r w:rsidR="00D13C97">
        <w:rPr>
          <w:rFonts w:ascii="Arial" w:hAnsi="Arial" w:cs="Arial"/>
          <w:sz w:val="22"/>
          <w:szCs w:val="22"/>
        </w:rPr>
        <w:t>u</w:t>
      </w:r>
      <w:r w:rsidR="00D13C97" w:rsidRPr="00D13C97">
        <w:rPr>
          <w:rFonts w:ascii="Arial" w:hAnsi="Arial" w:cs="Arial"/>
          <w:sz w:val="22"/>
          <w:szCs w:val="22"/>
        </w:rPr>
        <w:t xml:space="preserve"> výpočtu mezd za září, Test</w:t>
      </w:r>
      <w:r w:rsidR="00D13C97">
        <w:rPr>
          <w:rFonts w:ascii="Arial" w:hAnsi="Arial" w:cs="Arial"/>
          <w:sz w:val="22"/>
          <w:szCs w:val="22"/>
        </w:rPr>
        <w:t>u</w:t>
      </w:r>
      <w:r w:rsidR="00D13C97" w:rsidRPr="00D13C97">
        <w:rPr>
          <w:rFonts w:ascii="Arial" w:hAnsi="Arial" w:cs="Arial"/>
          <w:sz w:val="22"/>
          <w:szCs w:val="22"/>
        </w:rPr>
        <w:t xml:space="preserve"> výpočtu mezd za říjen a Test</w:t>
      </w:r>
      <w:r w:rsidR="00D13C97">
        <w:rPr>
          <w:rFonts w:ascii="Arial" w:hAnsi="Arial" w:cs="Arial"/>
          <w:sz w:val="22"/>
          <w:szCs w:val="22"/>
        </w:rPr>
        <w:t>u</w:t>
      </w:r>
      <w:r w:rsidR="00D13C97" w:rsidRPr="00D13C97">
        <w:rPr>
          <w:rFonts w:ascii="Arial" w:hAnsi="Arial" w:cs="Arial"/>
          <w:sz w:val="22"/>
          <w:szCs w:val="22"/>
        </w:rPr>
        <w:t xml:space="preserve"> výpočtu mezd za listopad</w:t>
      </w:r>
      <w:r w:rsidR="00D13C97">
        <w:rPr>
          <w:rFonts w:ascii="Arial" w:hAnsi="Arial" w:cs="Arial"/>
          <w:sz w:val="22"/>
          <w:szCs w:val="22"/>
        </w:rPr>
        <w:t>.</w:t>
      </w:r>
    </w:p>
    <w:p w14:paraId="6A4E6510" w14:textId="5BE1797F" w:rsidR="00934405" w:rsidRPr="00905C4D" w:rsidRDefault="005671FA" w:rsidP="003600FC">
      <w:pPr>
        <w:pStyle w:val="Zkladntext2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Poskytování </w:t>
      </w:r>
      <w:r w:rsidR="004615F7" w:rsidRPr="00905C4D">
        <w:rPr>
          <w:rFonts w:ascii="Arial" w:hAnsi="Arial" w:cs="Arial"/>
          <w:sz w:val="22"/>
          <w:szCs w:val="22"/>
        </w:rPr>
        <w:t xml:space="preserve">záručního servisu </w:t>
      </w:r>
      <w:r w:rsidR="004A0ACA" w:rsidRPr="00905C4D">
        <w:rPr>
          <w:rFonts w:ascii="Arial" w:hAnsi="Arial" w:cs="Arial"/>
          <w:sz w:val="22"/>
          <w:szCs w:val="22"/>
        </w:rPr>
        <w:t>dle čl. I</w:t>
      </w:r>
      <w:r w:rsidR="004615F7" w:rsidRPr="00905C4D">
        <w:rPr>
          <w:rFonts w:ascii="Arial" w:hAnsi="Arial" w:cs="Arial"/>
          <w:sz w:val="22"/>
          <w:szCs w:val="22"/>
        </w:rPr>
        <w:t xml:space="preserve"> </w:t>
      </w:r>
      <w:r w:rsidR="00046CB7" w:rsidRPr="00905C4D">
        <w:rPr>
          <w:rFonts w:ascii="Arial" w:hAnsi="Arial" w:cs="Arial"/>
          <w:sz w:val="22"/>
          <w:szCs w:val="22"/>
        </w:rPr>
        <w:t>odst</w:t>
      </w:r>
      <w:r w:rsidR="004615F7" w:rsidRPr="00905C4D">
        <w:rPr>
          <w:rFonts w:ascii="Arial" w:hAnsi="Arial" w:cs="Arial"/>
          <w:sz w:val="22"/>
          <w:szCs w:val="22"/>
        </w:rPr>
        <w:t xml:space="preserve">. 2 písm. </w:t>
      </w:r>
      <w:r w:rsidR="005108B3">
        <w:rPr>
          <w:rFonts w:ascii="Arial" w:hAnsi="Arial" w:cs="Arial"/>
          <w:sz w:val="22"/>
          <w:szCs w:val="22"/>
        </w:rPr>
        <w:t>e</w:t>
      </w:r>
      <w:r w:rsidR="004615F7" w:rsidRPr="00905C4D">
        <w:rPr>
          <w:rFonts w:ascii="Arial" w:hAnsi="Arial" w:cs="Arial"/>
          <w:sz w:val="22"/>
          <w:szCs w:val="22"/>
        </w:rPr>
        <w:t>) této smlouvy</w:t>
      </w:r>
      <w:r w:rsidR="0031717E" w:rsidRPr="00905C4D">
        <w:rPr>
          <w:rFonts w:ascii="Arial" w:hAnsi="Arial" w:cs="Arial"/>
          <w:sz w:val="22"/>
          <w:szCs w:val="22"/>
        </w:rPr>
        <w:t xml:space="preserve"> a provozní podpory dle čl. I odst. 2 písm. </w:t>
      </w:r>
      <w:r w:rsidR="005108B3">
        <w:rPr>
          <w:rFonts w:ascii="Arial" w:hAnsi="Arial" w:cs="Arial"/>
          <w:sz w:val="22"/>
          <w:szCs w:val="22"/>
        </w:rPr>
        <w:t>f</w:t>
      </w:r>
      <w:r w:rsidR="0031717E" w:rsidRPr="00905C4D">
        <w:rPr>
          <w:rFonts w:ascii="Arial" w:hAnsi="Arial" w:cs="Arial"/>
          <w:sz w:val="22"/>
          <w:szCs w:val="22"/>
        </w:rPr>
        <w:t xml:space="preserve">) této smlouvy </w:t>
      </w:r>
      <w:r w:rsidRPr="00905C4D">
        <w:rPr>
          <w:rFonts w:ascii="Arial" w:hAnsi="Arial" w:cs="Arial"/>
          <w:sz w:val="22"/>
          <w:szCs w:val="22"/>
        </w:rPr>
        <w:t xml:space="preserve">zahájí </w:t>
      </w:r>
      <w:r w:rsidR="00CE6966" w:rsidRPr="00905C4D">
        <w:rPr>
          <w:rFonts w:ascii="Arial" w:hAnsi="Arial" w:cs="Arial"/>
          <w:sz w:val="22"/>
          <w:szCs w:val="22"/>
        </w:rPr>
        <w:t>poskytova</w:t>
      </w:r>
      <w:r w:rsidRPr="00905C4D">
        <w:rPr>
          <w:rFonts w:ascii="Arial" w:hAnsi="Arial" w:cs="Arial"/>
          <w:sz w:val="22"/>
          <w:szCs w:val="22"/>
        </w:rPr>
        <w:t xml:space="preserve">tel </w:t>
      </w:r>
      <w:r w:rsidRPr="007B2C89">
        <w:rPr>
          <w:rFonts w:ascii="Arial" w:hAnsi="Arial" w:cs="Arial"/>
          <w:sz w:val="22"/>
          <w:szCs w:val="22"/>
        </w:rPr>
        <w:t>nás</w:t>
      </w:r>
      <w:r w:rsidR="001B756E" w:rsidRPr="007B2C89">
        <w:rPr>
          <w:rFonts w:ascii="Arial" w:hAnsi="Arial" w:cs="Arial"/>
          <w:sz w:val="22"/>
          <w:szCs w:val="22"/>
        </w:rPr>
        <w:t>ledující</w:t>
      </w:r>
      <w:r w:rsidR="004615F7" w:rsidRPr="007B2C89">
        <w:rPr>
          <w:rFonts w:ascii="Arial" w:hAnsi="Arial" w:cs="Arial"/>
          <w:sz w:val="22"/>
          <w:szCs w:val="22"/>
        </w:rPr>
        <w:t xml:space="preserve"> den</w:t>
      </w:r>
      <w:r w:rsidR="001B756E" w:rsidRPr="007B2C89">
        <w:rPr>
          <w:rFonts w:ascii="Arial" w:hAnsi="Arial" w:cs="Arial"/>
          <w:sz w:val="22"/>
          <w:szCs w:val="22"/>
        </w:rPr>
        <w:t xml:space="preserve"> po podpisu </w:t>
      </w:r>
      <w:r w:rsidR="0099459A" w:rsidRPr="007B2C89">
        <w:rPr>
          <w:rFonts w:ascii="Arial" w:hAnsi="Arial" w:cs="Arial"/>
          <w:sz w:val="22"/>
          <w:szCs w:val="22"/>
        </w:rPr>
        <w:t>P</w:t>
      </w:r>
      <w:r w:rsidR="00C907C0" w:rsidRPr="007B2C89">
        <w:rPr>
          <w:rFonts w:ascii="Arial" w:hAnsi="Arial" w:cs="Arial"/>
          <w:sz w:val="22"/>
          <w:szCs w:val="22"/>
        </w:rPr>
        <w:t xml:space="preserve">ředávacího </w:t>
      </w:r>
      <w:r w:rsidRPr="007B2C89">
        <w:rPr>
          <w:rFonts w:ascii="Arial" w:hAnsi="Arial" w:cs="Arial"/>
          <w:sz w:val="22"/>
          <w:szCs w:val="22"/>
        </w:rPr>
        <w:t>protokolu</w:t>
      </w:r>
      <w:r w:rsidR="00D36BFF" w:rsidRPr="007B2C89">
        <w:rPr>
          <w:rFonts w:ascii="Arial" w:hAnsi="Arial" w:cs="Arial"/>
          <w:sz w:val="22"/>
          <w:szCs w:val="22"/>
        </w:rPr>
        <w:t xml:space="preserve"> </w:t>
      </w:r>
      <w:r w:rsidR="00CA38C9" w:rsidRPr="007B2C89">
        <w:rPr>
          <w:rFonts w:ascii="Arial" w:hAnsi="Arial" w:cs="Arial"/>
          <w:sz w:val="22"/>
          <w:szCs w:val="22"/>
        </w:rPr>
        <w:t>podle čl. I</w:t>
      </w:r>
      <w:r w:rsidR="00C8665C" w:rsidRPr="007B2C89">
        <w:rPr>
          <w:rFonts w:ascii="Arial" w:hAnsi="Arial" w:cs="Arial"/>
          <w:sz w:val="22"/>
          <w:szCs w:val="22"/>
        </w:rPr>
        <w:t xml:space="preserve">V odst. </w:t>
      </w:r>
      <w:r w:rsidR="00FE31D2" w:rsidRPr="007B2C89">
        <w:rPr>
          <w:rFonts w:ascii="Arial" w:hAnsi="Arial" w:cs="Arial"/>
          <w:sz w:val="22"/>
          <w:szCs w:val="22"/>
        </w:rPr>
        <w:t>6</w:t>
      </w:r>
      <w:r w:rsidR="00CA38C9" w:rsidRPr="007B2C89">
        <w:rPr>
          <w:rFonts w:ascii="Arial" w:hAnsi="Arial" w:cs="Arial"/>
          <w:sz w:val="22"/>
          <w:szCs w:val="22"/>
        </w:rPr>
        <w:t xml:space="preserve"> </w:t>
      </w:r>
      <w:r w:rsidR="007C2147" w:rsidRPr="007B2C89">
        <w:rPr>
          <w:rFonts w:ascii="Arial" w:hAnsi="Arial" w:cs="Arial"/>
          <w:sz w:val="22"/>
          <w:szCs w:val="22"/>
        </w:rPr>
        <w:t>této</w:t>
      </w:r>
      <w:r w:rsidR="00C8665C" w:rsidRPr="007B2C89">
        <w:rPr>
          <w:rFonts w:ascii="Arial" w:hAnsi="Arial" w:cs="Arial"/>
          <w:sz w:val="22"/>
          <w:szCs w:val="22"/>
        </w:rPr>
        <w:t xml:space="preserve"> smlouvy</w:t>
      </w:r>
      <w:r w:rsidR="007B2C89">
        <w:rPr>
          <w:rFonts w:ascii="Arial" w:hAnsi="Arial" w:cs="Arial"/>
          <w:sz w:val="22"/>
          <w:szCs w:val="22"/>
        </w:rPr>
        <w:t xml:space="preserve"> ohledně Fáze I</w:t>
      </w:r>
      <w:r w:rsidR="002017BF" w:rsidRPr="00905C4D">
        <w:rPr>
          <w:rFonts w:ascii="Arial" w:hAnsi="Arial" w:cs="Arial"/>
          <w:sz w:val="22"/>
          <w:szCs w:val="22"/>
        </w:rPr>
        <w:t>.</w:t>
      </w:r>
      <w:r w:rsidR="00A26AA0" w:rsidRPr="00905C4D">
        <w:rPr>
          <w:rFonts w:ascii="Arial" w:hAnsi="Arial" w:cs="Arial"/>
          <w:sz w:val="22"/>
          <w:szCs w:val="22"/>
        </w:rPr>
        <w:t xml:space="preserve"> </w:t>
      </w:r>
      <w:r w:rsidR="000456EC" w:rsidRPr="000456EC">
        <w:rPr>
          <w:rFonts w:ascii="Arial" w:hAnsi="Arial" w:cs="Arial"/>
          <w:sz w:val="22"/>
          <w:szCs w:val="22"/>
        </w:rPr>
        <w:t xml:space="preserve"> </w:t>
      </w:r>
      <w:r w:rsidR="000456EC">
        <w:rPr>
          <w:rFonts w:ascii="Arial" w:hAnsi="Arial" w:cs="Arial"/>
          <w:sz w:val="22"/>
          <w:szCs w:val="22"/>
        </w:rPr>
        <w:t xml:space="preserve">Pro vyloučení pochybností smluvní strany uvádějí, že po podpisu Předávacího protokolu ohledně Fáze I se bude </w:t>
      </w:r>
      <w:r w:rsidR="0011584D">
        <w:rPr>
          <w:rFonts w:ascii="Arial" w:hAnsi="Arial" w:cs="Arial"/>
          <w:sz w:val="22"/>
          <w:szCs w:val="22"/>
        </w:rPr>
        <w:t>poskytování záručního servisu a provozní podpory</w:t>
      </w:r>
      <w:r w:rsidR="000456EC">
        <w:rPr>
          <w:rFonts w:ascii="Arial" w:hAnsi="Arial" w:cs="Arial"/>
          <w:sz w:val="22"/>
          <w:szCs w:val="22"/>
        </w:rPr>
        <w:t xml:space="preserve"> vztahovat na výsledek Fáze I, po podpisu Předávacího protokolu ohledně Fáze II se bude </w:t>
      </w:r>
      <w:r w:rsidR="0011584D">
        <w:rPr>
          <w:rFonts w:ascii="Arial" w:hAnsi="Arial" w:cs="Arial"/>
          <w:sz w:val="22"/>
          <w:szCs w:val="22"/>
        </w:rPr>
        <w:t xml:space="preserve">poskytování záručního servisu a provozní podpory </w:t>
      </w:r>
      <w:r w:rsidR="000456EC">
        <w:rPr>
          <w:rFonts w:ascii="Arial" w:hAnsi="Arial" w:cs="Arial"/>
          <w:sz w:val="22"/>
          <w:szCs w:val="22"/>
        </w:rPr>
        <w:t>vztahovat též na výsledek této Fáze II.</w:t>
      </w:r>
    </w:p>
    <w:p w14:paraId="66EE5F6A" w14:textId="77777777" w:rsidR="006B6E99" w:rsidRPr="00905C4D" w:rsidRDefault="006B6E99" w:rsidP="00DE49A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61CF5573" w14:textId="77777777" w:rsidR="005671FA" w:rsidRPr="00905C4D" w:rsidRDefault="005671FA" w:rsidP="00DE49AA">
      <w:pPr>
        <w:pStyle w:val="Nadpis1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6A0E04DA" w14:textId="1732E15A" w:rsidR="005671FA" w:rsidRPr="00905C4D" w:rsidRDefault="005671FA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3E3D23">
        <w:rPr>
          <w:rFonts w:ascii="Arial Black" w:hAnsi="Arial Black" w:cs="Arial"/>
          <w:b/>
          <w:sz w:val="22"/>
          <w:szCs w:val="22"/>
        </w:rPr>
        <w:t xml:space="preserve">Akceptace, předání a převzetí </w:t>
      </w:r>
      <w:r w:rsidR="005A14D7" w:rsidRPr="003E3D23">
        <w:rPr>
          <w:rFonts w:ascii="Arial Black" w:hAnsi="Arial Black" w:cs="Arial"/>
          <w:b/>
          <w:sz w:val="22"/>
          <w:szCs w:val="22"/>
        </w:rPr>
        <w:t>předmětu plnění</w:t>
      </w:r>
      <w:r w:rsidR="00DC2900" w:rsidRPr="003E3D23">
        <w:rPr>
          <w:rFonts w:ascii="Arial Black" w:hAnsi="Arial Black" w:cs="Arial"/>
          <w:b/>
          <w:sz w:val="22"/>
          <w:szCs w:val="22"/>
        </w:rPr>
        <w:t>, garance</w:t>
      </w:r>
    </w:p>
    <w:p w14:paraId="36DD0480" w14:textId="00F3D28D" w:rsidR="00AD1CC9" w:rsidRPr="00905C4D" w:rsidRDefault="00CE6966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</w:t>
      </w:r>
      <w:r w:rsidR="005671FA" w:rsidRPr="00905C4D">
        <w:rPr>
          <w:rFonts w:ascii="Arial" w:hAnsi="Arial" w:cs="Arial"/>
          <w:sz w:val="22"/>
          <w:szCs w:val="22"/>
        </w:rPr>
        <w:t xml:space="preserve">tel umožní objednateli kontrolovat průběh provádění </w:t>
      </w:r>
      <w:r w:rsidR="005A14D7" w:rsidRPr="00905C4D">
        <w:rPr>
          <w:rFonts w:ascii="Arial" w:hAnsi="Arial" w:cs="Arial"/>
          <w:sz w:val="22"/>
          <w:szCs w:val="22"/>
        </w:rPr>
        <w:t xml:space="preserve">předmětu plnění </w:t>
      </w:r>
      <w:r w:rsidR="005671FA" w:rsidRPr="00905C4D">
        <w:rPr>
          <w:rFonts w:ascii="Arial" w:hAnsi="Arial" w:cs="Arial"/>
          <w:sz w:val="22"/>
          <w:szCs w:val="22"/>
        </w:rPr>
        <w:t>a za tím účelem poskytne objednateli potřebnou součinnost.</w:t>
      </w:r>
    </w:p>
    <w:p w14:paraId="58026C27" w14:textId="5560F8BF" w:rsidR="00450E95" w:rsidRDefault="00450E95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 xml:space="preserve">V rámci provádění </w:t>
      </w:r>
      <w:r w:rsidR="005A14D7" w:rsidRPr="008B3889">
        <w:rPr>
          <w:rFonts w:ascii="Arial" w:hAnsi="Arial" w:cs="Arial"/>
          <w:sz w:val="22"/>
          <w:szCs w:val="22"/>
        </w:rPr>
        <w:t xml:space="preserve">předmětu plnění </w:t>
      </w:r>
      <w:r w:rsidRPr="008B3889">
        <w:rPr>
          <w:rFonts w:ascii="Arial" w:hAnsi="Arial" w:cs="Arial"/>
          <w:sz w:val="22"/>
          <w:szCs w:val="22"/>
        </w:rPr>
        <w:t xml:space="preserve">se poskytovatel zavazuje zajistit podporu na místě při </w:t>
      </w:r>
      <w:r w:rsidR="008B3889">
        <w:rPr>
          <w:rFonts w:ascii="Arial" w:hAnsi="Arial" w:cs="Arial"/>
          <w:sz w:val="22"/>
          <w:szCs w:val="22"/>
        </w:rPr>
        <w:t>akceptační</w:t>
      </w:r>
      <w:r w:rsidR="00A22BEF">
        <w:rPr>
          <w:rFonts w:ascii="Arial" w:hAnsi="Arial" w:cs="Arial"/>
          <w:sz w:val="22"/>
          <w:szCs w:val="22"/>
        </w:rPr>
        <w:t>m</w:t>
      </w:r>
      <w:r w:rsidRPr="008B3889">
        <w:rPr>
          <w:rFonts w:ascii="Arial" w:hAnsi="Arial" w:cs="Arial"/>
          <w:sz w:val="22"/>
          <w:szCs w:val="22"/>
        </w:rPr>
        <w:t xml:space="preserve"> řízení a následně </w:t>
      </w:r>
      <w:r w:rsidR="00391405" w:rsidRPr="008B3889">
        <w:rPr>
          <w:rFonts w:ascii="Arial" w:hAnsi="Arial" w:cs="Arial"/>
          <w:sz w:val="22"/>
          <w:szCs w:val="22"/>
        </w:rPr>
        <w:t>zkušebním</w:t>
      </w:r>
      <w:r w:rsidRPr="008B3889">
        <w:rPr>
          <w:rFonts w:ascii="Arial" w:hAnsi="Arial" w:cs="Arial"/>
          <w:sz w:val="22"/>
          <w:szCs w:val="22"/>
        </w:rPr>
        <w:t xml:space="preserve"> provozu v</w:t>
      </w:r>
      <w:r w:rsidR="001B3B6D" w:rsidRPr="008B3889">
        <w:rPr>
          <w:rFonts w:ascii="Arial" w:hAnsi="Arial" w:cs="Arial"/>
          <w:sz w:val="22"/>
          <w:szCs w:val="22"/>
        </w:rPr>
        <w:t> testovacím i</w:t>
      </w:r>
      <w:r w:rsidR="00CB3DFF" w:rsidRPr="008B3889">
        <w:rPr>
          <w:rFonts w:ascii="Arial" w:hAnsi="Arial" w:cs="Arial"/>
          <w:sz w:val="22"/>
          <w:szCs w:val="22"/>
        </w:rPr>
        <w:t> </w:t>
      </w:r>
      <w:r w:rsidR="001B3B6D" w:rsidRPr="008B3889">
        <w:rPr>
          <w:rFonts w:ascii="Arial" w:hAnsi="Arial" w:cs="Arial"/>
          <w:sz w:val="22"/>
          <w:szCs w:val="22"/>
        </w:rPr>
        <w:t>produkčním</w:t>
      </w:r>
      <w:r w:rsidRPr="008B3889">
        <w:rPr>
          <w:rFonts w:ascii="Arial" w:hAnsi="Arial" w:cs="Arial"/>
          <w:sz w:val="22"/>
          <w:szCs w:val="22"/>
        </w:rPr>
        <w:t xml:space="preserve"> prostředí objednatele.</w:t>
      </w:r>
    </w:p>
    <w:p w14:paraId="1A42EAE8" w14:textId="27059499" w:rsidR="00AD7310" w:rsidRPr="008B3889" w:rsidRDefault="00AD7310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Ohledně Fáze I a ohledně Fáze II bude vyhotoven samostatný Akceptační protokol ve smyslu odst. </w:t>
      </w:r>
      <w:r w:rsidRPr="0018653D">
        <w:rPr>
          <w:rFonts w:ascii="Arial" w:hAnsi="Arial" w:cs="Arial"/>
          <w:sz w:val="22"/>
          <w:szCs w:val="22"/>
        </w:rPr>
        <w:t>4 tohoto</w:t>
      </w:r>
      <w:r>
        <w:rPr>
          <w:rFonts w:ascii="Arial" w:hAnsi="Arial" w:cs="Arial"/>
          <w:sz w:val="22"/>
          <w:szCs w:val="22"/>
        </w:rPr>
        <w:t xml:space="preserve"> článku, proběhne samostatné akceptační řízení ve smyslu odst. </w:t>
      </w:r>
      <w:r w:rsidRPr="0018653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tohoto článku a bude vyhotoven Předávací protokol ve smyslu odst. </w:t>
      </w:r>
      <w:r w:rsidR="0018653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tohoto článku (tzn. pro každou z </w:t>
      </w:r>
      <w:r w:rsidR="00707342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ází samostatně).</w:t>
      </w:r>
      <w:r w:rsidR="00BF511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F5118">
        <w:rPr>
          <w:rFonts w:ascii="Arial" w:hAnsi="Arial" w:cs="Arial"/>
          <w:sz w:val="22"/>
          <w:szCs w:val="22"/>
        </w:rPr>
        <w:t>Předimplementační</w:t>
      </w:r>
      <w:proofErr w:type="spellEnd"/>
      <w:r w:rsidR="00BF5118">
        <w:rPr>
          <w:rFonts w:ascii="Arial" w:hAnsi="Arial" w:cs="Arial"/>
          <w:sz w:val="22"/>
          <w:szCs w:val="22"/>
        </w:rPr>
        <w:t xml:space="preserve"> analýza bude zahrnuta v Akceptačním protokolu, resp. Předávacím protokolu, ohledně Fáze I.</w:t>
      </w:r>
    </w:p>
    <w:p w14:paraId="3946F709" w14:textId="353851A5" w:rsidR="006D729A" w:rsidRPr="00AD7310" w:rsidRDefault="008B3889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 </w:t>
      </w:r>
      <w:r w:rsidR="00A43D3F">
        <w:rPr>
          <w:rFonts w:ascii="Arial" w:hAnsi="Arial" w:cs="Arial"/>
          <w:sz w:val="22"/>
          <w:szCs w:val="22"/>
        </w:rPr>
        <w:t xml:space="preserve">zahájením </w:t>
      </w:r>
      <w:r w:rsidR="00254254">
        <w:rPr>
          <w:rFonts w:ascii="Arial" w:hAnsi="Arial" w:cs="Arial"/>
          <w:sz w:val="22"/>
          <w:szCs w:val="22"/>
        </w:rPr>
        <w:t>produkčního provozu ohledně jednotlivé Fáze</w:t>
      </w:r>
      <w:r w:rsidR="00A43D3F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poskytovatel vyzve objednatele k</w:t>
      </w:r>
      <w:r>
        <w:rPr>
          <w:rFonts w:ascii="Arial" w:hAnsi="Arial" w:cs="Arial"/>
          <w:sz w:val="22"/>
          <w:szCs w:val="22"/>
        </w:rPr>
        <w:t xml:space="preserve"> akceptaci </w:t>
      </w:r>
      <w:r w:rsidR="003A5CA2">
        <w:rPr>
          <w:rFonts w:ascii="Arial" w:hAnsi="Arial" w:cs="Arial"/>
          <w:sz w:val="22"/>
          <w:szCs w:val="22"/>
        </w:rPr>
        <w:t>jednotlivé Fáze</w:t>
      </w:r>
      <w:r w:rsidR="00A43D3F">
        <w:rPr>
          <w:rFonts w:ascii="Arial" w:hAnsi="Arial" w:cs="Arial"/>
          <w:sz w:val="22"/>
          <w:szCs w:val="22"/>
        </w:rPr>
        <w:t xml:space="preserve">, a to </w:t>
      </w:r>
      <w:r w:rsidR="00A43D3F" w:rsidRPr="00905C4D">
        <w:rPr>
          <w:rFonts w:ascii="Arial" w:hAnsi="Arial" w:cs="Arial"/>
          <w:sz w:val="22"/>
          <w:szCs w:val="22"/>
        </w:rPr>
        <w:t xml:space="preserve">nejméně </w:t>
      </w:r>
      <w:r w:rsidR="00A43D3F" w:rsidRPr="00905C4D">
        <w:rPr>
          <w:rFonts w:ascii="Arial" w:hAnsi="Arial" w:cs="Arial"/>
          <w:b/>
          <w:sz w:val="22"/>
          <w:szCs w:val="22"/>
        </w:rPr>
        <w:t>2 (slovy: dva) pracovní dny</w:t>
      </w:r>
      <w:r w:rsidR="00A43D3F" w:rsidRPr="00905C4D">
        <w:rPr>
          <w:rFonts w:ascii="Arial" w:hAnsi="Arial" w:cs="Arial"/>
          <w:sz w:val="22"/>
          <w:szCs w:val="22"/>
        </w:rPr>
        <w:t xml:space="preserve"> před plánovaným </w:t>
      </w:r>
      <w:r w:rsidR="00A43D3F">
        <w:rPr>
          <w:rFonts w:ascii="Arial" w:hAnsi="Arial" w:cs="Arial"/>
          <w:sz w:val="22"/>
          <w:szCs w:val="22"/>
        </w:rPr>
        <w:t>zahájení</w:t>
      </w:r>
      <w:r w:rsidR="000D72B6">
        <w:rPr>
          <w:rFonts w:ascii="Arial" w:hAnsi="Arial" w:cs="Arial"/>
          <w:sz w:val="22"/>
          <w:szCs w:val="22"/>
        </w:rPr>
        <w:t>m produkčního provozu</w:t>
      </w:r>
      <w:r w:rsidR="00A43D3F">
        <w:rPr>
          <w:rFonts w:ascii="Arial" w:hAnsi="Arial" w:cs="Arial"/>
          <w:sz w:val="22"/>
          <w:szCs w:val="22"/>
        </w:rPr>
        <w:t>.</w:t>
      </w:r>
      <w:r w:rsidR="00931F75">
        <w:rPr>
          <w:rFonts w:ascii="Arial" w:hAnsi="Arial" w:cs="Arial"/>
          <w:sz w:val="22"/>
          <w:szCs w:val="22"/>
        </w:rPr>
        <w:t xml:space="preserve"> </w:t>
      </w:r>
      <w:r w:rsidR="00A43D3F">
        <w:rPr>
          <w:rFonts w:ascii="Arial" w:hAnsi="Arial" w:cs="Arial"/>
          <w:sz w:val="22"/>
          <w:szCs w:val="22"/>
        </w:rPr>
        <w:t xml:space="preserve">V případě akceptace </w:t>
      </w:r>
      <w:r w:rsidR="006D729A">
        <w:rPr>
          <w:rFonts w:ascii="Arial" w:hAnsi="Arial" w:cs="Arial"/>
          <w:sz w:val="22"/>
          <w:szCs w:val="22"/>
        </w:rPr>
        <w:t xml:space="preserve">bez výhrad nebo s výhradou </w:t>
      </w:r>
      <w:r w:rsidR="00A43D3F">
        <w:rPr>
          <w:rFonts w:ascii="Arial" w:hAnsi="Arial" w:cs="Arial"/>
          <w:sz w:val="22"/>
          <w:szCs w:val="22"/>
        </w:rPr>
        <w:t>ze strany objednatele bude</w:t>
      </w:r>
      <w:r w:rsidRPr="00905C4D">
        <w:rPr>
          <w:rFonts w:ascii="Arial" w:hAnsi="Arial" w:cs="Arial"/>
          <w:sz w:val="22"/>
          <w:szCs w:val="22"/>
        </w:rPr>
        <w:t xml:space="preserve"> smluvními stranami vyhotoven </w:t>
      </w:r>
      <w:r>
        <w:rPr>
          <w:rFonts w:ascii="Arial" w:hAnsi="Arial" w:cs="Arial"/>
          <w:sz w:val="22"/>
          <w:szCs w:val="22"/>
        </w:rPr>
        <w:t>akceptační</w:t>
      </w:r>
      <w:r w:rsidRPr="00905C4D">
        <w:rPr>
          <w:rFonts w:ascii="Arial" w:hAnsi="Arial" w:cs="Arial"/>
          <w:sz w:val="22"/>
          <w:szCs w:val="22"/>
        </w:rPr>
        <w:t xml:space="preserve"> protokol, který bude podepsán zmocněnci obou smluvních stran pro jednání věcná a technická a vyhotoven ve dvou stejnopisech, z nichž každá ze smluvních stran obdrží po jednom, a jehož vzor je uveden v příloze č.</w:t>
      </w:r>
      <w:r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4 této smlouvy (dále jen „</w:t>
      </w:r>
      <w:r w:rsidRPr="00905C4D">
        <w:rPr>
          <w:rFonts w:ascii="Arial" w:hAnsi="Arial" w:cs="Arial"/>
          <w:b/>
          <w:sz w:val="22"/>
          <w:szCs w:val="22"/>
        </w:rPr>
        <w:t>Akceptační protokol</w:t>
      </w:r>
      <w:r w:rsidRPr="00905C4D">
        <w:rPr>
          <w:rFonts w:ascii="Arial" w:hAnsi="Arial" w:cs="Arial"/>
          <w:sz w:val="22"/>
          <w:szCs w:val="22"/>
        </w:rPr>
        <w:t>“)</w:t>
      </w:r>
      <w:r w:rsidR="006D729A">
        <w:rPr>
          <w:rFonts w:ascii="Arial" w:hAnsi="Arial" w:cs="Arial"/>
          <w:sz w:val="22"/>
          <w:szCs w:val="22"/>
        </w:rPr>
        <w:t xml:space="preserve">. </w:t>
      </w:r>
    </w:p>
    <w:p w14:paraId="56292592" w14:textId="64885E30" w:rsidR="00707342" w:rsidRDefault="00707342" w:rsidP="00CF0CFD">
      <w:pPr>
        <w:pStyle w:val="Odstavecseseznamem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je oprávněn </w:t>
      </w:r>
      <w:r w:rsidR="00467402">
        <w:rPr>
          <w:rFonts w:ascii="Arial" w:hAnsi="Arial" w:cs="Arial"/>
          <w:sz w:val="22"/>
          <w:szCs w:val="22"/>
        </w:rPr>
        <w:t>jednotlivou Fázi</w:t>
      </w:r>
      <w:r w:rsidR="00E572BF">
        <w:rPr>
          <w:rFonts w:ascii="Arial" w:hAnsi="Arial" w:cs="Arial"/>
          <w:sz w:val="22"/>
          <w:szCs w:val="22"/>
        </w:rPr>
        <w:t xml:space="preserve"> v rámci akceptačního řízení</w:t>
      </w:r>
      <w:r>
        <w:rPr>
          <w:rFonts w:ascii="Arial" w:hAnsi="Arial" w:cs="Arial"/>
          <w:sz w:val="22"/>
          <w:szCs w:val="22"/>
        </w:rPr>
        <w:t>:</w:t>
      </w:r>
    </w:p>
    <w:p w14:paraId="6AB9D074" w14:textId="44798661" w:rsidR="0018653D" w:rsidRDefault="00707342" w:rsidP="000A3459">
      <w:pPr>
        <w:pStyle w:val="Odstavecseseznamem"/>
        <w:numPr>
          <w:ilvl w:val="1"/>
          <w:numId w:val="26"/>
        </w:numPr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707342">
        <w:rPr>
          <w:rFonts w:ascii="Arial" w:hAnsi="Arial" w:cs="Arial"/>
          <w:b/>
          <w:bCs/>
          <w:sz w:val="22"/>
          <w:szCs w:val="22"/>
        </w:rPr>
        <w:t>akceptovat bez výhrad:</w:t>
      </w:r>
      <w:r>
        <w:rPr>
          <w:rFonts w:ascii="Arial" w:hAnsi="Arial" w:cs="Arial"/>
          <w:sz w:val="22"/>
          <w:szCs w:val="22"/>
        </w:rPr>
        <w:t xml:space="preserve"> </w:t>
      </w:r>
      <w:r w:rsidR="00A43D3F" w:rsidRPr="003D4D13">
        <w:rPr>
          <w:rFonts w:ascii="Arial" w:hAnsi="Arial" w:cs="Arial"/>
          <w:sz w:val="22"/>
          <w:szCs w:val="22"/>
        </w:rPr>
        <w:t>O</w:t>
      </w:r>
      <w:r w:rsidR="008B3889" w:rsidRPr="003D4D13">
        <w:rPr>
          <w:rFonts w:ascii="Arial" w:hAnsi="Arial" w:cs="Arial"/>
          <w:sz w:val="22"/>
          <w:szCs w:val="22"/>
        </w:rPr>
        <w:t xml:space="preserve">bjednatel </w:t>
      </w:r>
      <w:r w:rsidR="001F3891">
        <w:rPr>
          <w:rFonts w:ascii="Arial" w:hAnsi="Arial" w:cs="Arial"/>
          <w:sz w:val="22"/>
          <w:szCs w:val="22"/>
        </w:rPr>
        <w:t>danou Fázi</w:t>
      </w:r>
      <w:r w:rsidR="00A43D3F" w:rsidRPr="003D4D13">
        <w:rPr>
          <w:rFonts w:ascii="Arial" w:hAnsi="Arial" w:cs="Arial"/>
          <w:sz w:val="22"/>
          <w:szCs w:val="22"/>
        </w:rPr>
        <w:t xml:space="preserve"> akceptuje </w:t>
      </w:r>
      <w:r w:rsidR="0000129A">
        <w:rPr>
          <w:rFonts w:ascii="Arial" w:hAnsi="Arial" w:cs="Arial"/>
          <w:sz w:val="22"/>
          <w:szCs w:val="22"/>
        </w:rPr>
        <w:t xml:space="preserve">bez výhrad </w:t>
      </w:r>
      <w:r w:rsidR="008B3889" w:rsidRPr="003D4D13">
        <w:rPr>
          <w:rFonts w:ascii="Arial" w:hAnsi="Arial" w:cs="Arial"/>
          <w:sz w:val="22"/>
          <w:szCs w:val="22"/>
        </w:rPr>
        <w:t>za předpokladu, že</w:t>
      </w:r>
      <w:r w:rsidR="00D64185">
        <w:rPr>
          <w:rFonts w:ascii="Arial" w:hAnsi="Arial" w:cs="Arial"/>
          <w:sz w:val="22"/>
          <w:szCs w:val="22"/>
        </w:rPr>
        <w:t xml:space="preserve"> </w:t>
      </w:r>
      <w:r w:rsidR="001F3891">
        <w:rPr>
          <w:rFonts w:ascii="Arial" w:hAnsi="Arial" w:cs="Arial"/>
          <w:sz w:val="22"/>
          <w:szCs w:val="22"/>
        </w:rPr>
        <w:t>plnění</w:t>
      </w:r>
      <w:r w:rsidR="008B3889" w:rsidRPr="003D4D13">
        <w:rPr>
          <w:rFonts w:ascii="Arial" w:hAnsi="Arial" w:cs="Arial"/>
          <w:sz w:val="22"/>
          <w:szCs w:val="22"/>
        </w:rPr>
        <w:t xml:space="preserve"> je </w:t>
      </w:r>
      <w:bookmarkStart w:id="5" w:name="_Hlk46308850"/>
      <w:r w:rsidR="00134894" w:rsidRPr="003D4D13">
        <w:rPr>
          <w:rFonts w:ascii="Arial" w:hAnsi="Arial" w:cs="Arial"/>
          <w:sz w:val="22"/>
          <w:szCs w:val="22"/>
        </w:rPr>
        <w:t>připraven</w:t>
      </w:r>
      <w:r w:rsidR="00134894">
        <w:rPr>
          <w:rFonts w:ascii="Arial" w:hAnsi="Arial" w:cs="Arial"/>
          <w:sz w:val="22"/>
          <w:szCs w:val="22"/>
        </w:rPr>
        <w:t>o</w:t>
      </w:r>
      <w:r w:rsidR="00134894" w:rsidRPr="003D4D13">
        <w:rPr>
          <w:rFonts w:ascii="Arial" w:hAnsi="Arial" w:cs="Arial"/>
          <w:sz w:val="22"/>
          <w:szCs w:val="22"/>
        </w:rPr>
        <w:t xml:space="preserve"> </w:t>
      </w:r>
      <w:r w:rsidR="003D4D13" w:rsidRPr="003D4D13">
        <w:rPr>
          <w:rFonts w:ascii="Arial" w:hAnsi="Arial" w:cs="Arial"/>
          <w:sz w:val="22"/>
          <w:szCs w:val="22"/>
        </w:rPr>
        <w:t xml:space="preserve">k zahájení </w:t>
      </w:r>
      <w:r w:rsidR="001C07F3">
        <w:rPr>
          <w:rFonts w:ascii="Arial" w:hAnsi="Arial" w:cs="Arial"/>
          <w:sz w:val="22"/>
          <w:szCs w:val="22"/>
        </w:rPr>
        <w:t>produkčního provozu dané Fáze</w:t>
      </w:r>
      <w:r w:rsidR="008B3889" w:rsidRPr="003D4D13">
        <w:rPr>
          <w:rFonts w:ascii="Arial" w:hAnsi="Arial" w:cs="Arial"/>
          <w:sz w:val="22"/>
          <w:szCs w:val="22"/>
        </w:rPr>
        <w:t>, že odpovídá této smlouvě, a je prost</w:t>
      </w:r>
      <w:r w:rsidR="001F3891">
        <w:rPr>
          <w:rFonts w:ascii="Arial" w:hAnsi="Arial" w:cs="Arial"/>
          <w:sz w:val="22"/>
          <w:szCs w:val="22"/>
        </w:rPr>
        <w:t>é</w:t>
      </w:r>
      <w:r w:rsidR="008B3889" w:rsidRPr="003D4D13">
        <w:rPr>
          <w:rFonts w:ascii="Arial" w:hAnsi="Arial" w:cs="Arial"/>
          <w:sz w:val="22"/>
          <w:szCs w:val="22"/>
        </w:rPr>
        <w:t xml:space="preserve"> jakýchkoliv vad a nedodělků</w:t>
      </w:r>
      <w:bookmarkEnd w:id="5"/>
      <w:r w:rsidR="008B3889" w:rsidRPr="003D4D13">
        <w:rPr>
          <w:rFonts w:ascii="Arial" w:hAnsi="Arial" w:cs="Arial"/>
          <w:sz w:val="22"/>
          <w:szCs w:val="22"/>
        </w:rPr>
        <w:t xml:space="preserve">, a to nejpozději ve </w:t>
      </w:r>
      <w:r w:rsidR="008B3889" w:rsidRPr="003D4D13">
        <w:rPr>
          <w:rFonts w:ascii="Arial" w:hAnsi="Arial" w:cs="Arial"/>
          <w:b/>
          <w:sz w:val="22"/>
          <w:szCs w:val="22"/>
        </w:rPr>
        <w:t xml:space="preserve">lhůtě 10 (slovy: deseti) pracovních dní </w:t>
      </w:r>
      <w:r w:rsidR="008B3889" w:rsidRPr="003D4D13">
        <w:rPr>
          <w:rFonts w:ascii="Arial" w:hAnsi="Arial" w:cs="Arial"/>
          <w:sz w:val="22"/>
          <w:szCs w:val="22"/>
        </w:rPr>
        <w:t xml:space="preserve">od </w:t>
      </w:r>
      <w:r w:rsidR="00A43D3F" w:rsidRPr="003D4D13">
        <w:rPr>
          <w:rFonts w:ascii="Arial" w:hAnsi="Arial" w:cs="Arial"/>
          <w:sz w:val="22"/>
          <w:szCs w:val="22"/>
        </w:rPr>
        <w:t>výzvy</w:t>
      </w:r>
      <w:r w:rsidR="008B3889" w:rsidRPr="003D4D13">
        <w:rPr>
          <w:rFonts w:ascii="Arial" w:hAnsi="Arial" w:cs="Arial"/>
          <w:sz w:val="22"/>
          <w:szCs w:val="22"/>
        </w:rPr>
        <w:t xml:space="preserve"> poskytovatele.</w:t>
      </w:r>
      <w:r w:rsidR="003D4D13" w:rsidRPr="003D4D13">
        <w:rPr>
          <w:rFonts w:ascii="Arial" w:hAnsi="Arial" w:cs="Arial"/>
          <w:sz w:val="22"/>
          <w:szCs w:val="22"/>
        </w:rPr>
        <w:t xml:space="preserve"> </w:t>
      </w:r>
    </w:p>
    <w:p w14:paraId="65A7DA3A" w14:textId="5F25F2AE" w:rsidR="003D4D13" w:rsidRPr="003D4D13" w:rsidRDefault="0018653D" w:rsidP="000A3459">
      <w:pPr>
        <w:pStyle w:val="Odstavecseseznamem"/>
        <w:numPr>
          <w:ilvl w:val="1"/>
          <w:numId w:val="26"/>
        </w:numPr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18653D">
        <w:rPr>
          <w:rFonts w:ascii="Arial" w:hAnsi="Arial" w:cs="Arial"/>
          <w:b/>
          <w:bCs/>
          <w:sz w:val="22"/>
          <w:szCs w:val="22"/>
        </w:rPr>
        <w:lastRenderedPageBreak/>
        <w:t>akceptovat s výhrad</w:t>
      </w:r>
      <w:r w:rsidR="00DB6FA6">
        <w:rPr>
          <w:rFonts w:ascii="Arial" w:hAnsi="Arial" w:cs="Arial"/>
          <w:b/>
          <w:bCs/>
          <w:sz w:val="22"/>
          <w:szCs w:val="22"/>
        </w:rPr>
        <w:t>ami</w:t>
      </w:r>
      <w:r w:rsidRPr="0018653D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3D4D13" w:rsidRPr="003D4D13">
        <w:rPr>
          <w:rFonts w:ascii="Arial" w:hAnsi="Arial" w:cs="Arial"/>
          <w:sz w:val="22"/>
          <w:szCs w:val="22"/>
        </w:rPr>
        <w:t xml:space="preserve">Objednatel je oprávněn akceptovat </w:t>
      </w:r>
      <w:r w:rsidR="0075564A">
        <w:rPr>
          <w:rFonts w:ascii="Arial" w:hAnsi="Arial" w:cs="Arial"/>
          <w:sz w:val="22"/>
          <w:szCs w:val="22"/>
        </w:rPr>
        <w:t>danou Fázi</w:t>
      </w:r>
      <w:r w:rsidR="00736779">
        <w:rPr>
          <w:rFonts w:ascii="Arial" w:hAnsi="Arial" w:cs="Arial"/>
          <w:sz w:val="22"/>
          <w:szCs w:val="22"/>
        </w:rPr>
        <w:t xml:space="preserve"> s výhradami</w:t>
      </w:r>
      <w:r w:rsidR="003D4D13" w:rsidRPr="003D4D13">
        <w:rPr>
          <w:rFonts w:ascii="Arial" w:hAnsi="Arial" w:cs="Arial"/>
          <w:sz w:val="22"/>
          <w:szCs w:val="22"/>
        </w:rPr>
        <w:t xml:space="preserve"> v případě </w:t>
      </w:r>
      <w:bookmarkStart w:id="6" w:name="_Hlk46309558"/>
      <w:r w:rsidR="003D4D13" w:rsidRPr="003D4D13">
        <w:rPr>
          <w:rFonts w:ascii="Arial" w:hAnsi="Arial" w:cs="Arial"/>
          <w:sz w:val="22"/>
          <w:szCs w:val="22"/>
        </w:rPr>
        <w:t xml:space="preserve">výskytu vad a nedodělků, které však nebrání </w:t>
      </w:r>
      <w:r w:rsidR="001C07F3" w:rsidRPr="001C07F3">
        <w:rPr>
          <w:rFonts w:ascii="Arial" w:hAnsi="Arial" w:cs="Arial"/>
          <w:sz w:val="22"/>
          <w:szCs w:val="22"/>
        </w:rPr>
        <w:t>zahájení produkčního provozu</w:t>
      </w:r>
      <w:r w:rsidR="001C07F3" w:rsidRPr="001C07F3" w:rsidDel="001C07F3">
        <w:rPr>
          <w:rFonts w:ascii="Arial" w:hAnsi="Arial" w:cs="Arial"/>
          <w:sz w:val="22"/>
          <w:szCs w:val="22"/>
        </w:rPr>
        <w:t xml:space="preserve"> </w:t>
      </w:r>
      <w:r w:rsidR="001C07F3">
        <w:rPr>
          <w:rFonts w:ascii="Arial" w:hAnsi="Arial" w:cs="Arial"/>
          <w:sz w:val="22"/>
          <w:szCs w:val="22"/>
        </w:rPr>
        <w:t>dané Fáze</w:t>
      </w:r>
      <w:r w:rsidR="003D4D13">
        <w:rPr>
          <w:rFonts w:ascii="Arial" w:hAnsi="Arial" w:cs="Arial"/>
          <w:sz w:val="22"/>
          <w:szCs w:val="22"/>
        </w:rPr>
        <w:t xml:space="preserve"> a rovněž nebrání</w:t>
      </w:r>
      <w:r w:rsidR="003D4D13" w:rsidRPr="003D4D13">
        <w:rPr>
          <w:rFonts w:ascii="Arial" w:hAnsi="Arial" w:cs="Arial"/>
          <w:sz w:val="22"/>
          <w:szCs w:val="22"/>
        </w:rPr>
        <w:t xml:space="preserve"> užívání</w:t>
      </w:r>
      <w:r w:rsidR="003D4D13">
        <w:rPr>
          <w:rFonts w:ascii="Arial" w:hAnsi="Arial" w:cs="Arial"/>
          <w:sz w:val="22"/>
          <w:szCs w:val="22"/>
        </w:rPr>
        <w:t xml:space="preserve"> </w:t>
      </w:r>
      <w:r w:rsidR="0075564A">
        <w:rPr>
          <w:rFonts w:ascii="Arial" w:hAnsi="Arial" w:cs="Arial"/>
          <w:sz w:val="22"/>
          <w:szCs w:val="22"/>
        </w:rPr>
        <w:t>dané Fáze</w:t>
      </w:r>
      <w:r w:rsidR="003D4D13" w:rsidRPr="003D4D13">
        <w:rPr>
          <w:rFonts w:ascii="Arial" w:hAnsi="Arial" w:cs="Arial"/>
          <w:sz w:val="22"/>
          <w:szCs w:val="22"/>
        </w:rPr>
        <w:t xml:space="preserve"> obvyklým způsobem</w:t>
      </w:r>
      <w:r w:rsidR="003D4D13">
        <w:rPr>
          <w:rFonts w:ascii="Arial" w:hAnsi="Arial" w:cs="Arial"/>
          <w:sz w:val="22"/>
          <w:szCs w:val="22"/>
        </w:rPr>
        <w:t>. Takto zjištěné vady nebo nedodělky b</w:t>
      </w:r>
      <w:r w:rsidR="003D4D13" w:rsidRPr="003D4D13">
        <w:rPr>
          <w:rFonts w:ascii="Arial" w:hAnsi="Arial" w:cs="Arial"/>
          <w:sz w:val="22"/>
          <w:szCs w:val="22"/>
        </w:rPr>
        <w:t>udou v</w:t>
      </w:r>
      <w:r w:rsidR="003D4D13">
        <w:rPr>
          <w:rFonts w:ascii="Arial" w:hAnsi="Arial" w:cs="Arial"/>
          <w:sz w:val="22"/>
          <w:szCs w:val="22"/>
        </w:rPr>
        <w:t> Akceptačním protokolu</w:t>
      </w:r>
      <w:r w:rsidR="003D4D13" w:rsidRPr="003D4D13">
        <w:rPr>
          <w:rFonts w:ascii="Arial" w:hAnsi="Arial" w:cs="Arial"/>
          <w:sz w:val="22"/>
          <w:szCs w:val="22"/>
        </w:rPr>
        <w:t xml:space="preserve"> popsány a uvedeny lhůty jejich odstranění </w:t>
      </w:r>
      <w:r w:rsidR="003D4D13">
        <w:rPr>
          <w:rFonts w:ascii="Arial" w:hAnsi="Arial" w:cs="Arial"/>
          <w:sz w:val="22"/>
          <w:szCs w:val="22"/>
        </w:rPr>
        <w:t>poskytovatelem</w:t>
      </w:r>
      <w:r w:rsidR="003D4D13" w:rsidRPr="003D4D13">
        <w:rPr>
          <w:rFonts w:ascii="Arial" w:hAnsi="Arial" w:cs="Arial"/>
          <w:sz w:val="22"/>
          <w:szCs w:val="22"/>
        </w:rPr>
        <w:t>. Nedojde-li mezi oběma smluvními stranami k dohodě o termínu odstranění vad</w:t>
      </w:r>
      <w:r w:rsidR="003D4D13">
        <w:rPr>
          <w:rFonts w:ascii="Arial" w:hAnsi="Arial" w:cs="Arial"/>
          <w:sz w:val="22"/>
          <w:szCs w:val="22"/>
        </w:rPr>
        <w:t xml:space="preserve"> nebo nedodělků</w:t>
      </w:r>
      <w:r w:rsidR="003D4D13" w:rsidRPr="003D4D13">
        <w:rPr>
          <w:rFonts w:ascii="Arial" w:hAnsi="Arial" w:cs="Arial"/>
          <w:sz w:val="22"/>
          <w:szCs w:val="22"/>
        </w:rPr>
        <w:t xml:space="preserve">, pak platí, že vady </w:t>
      </w:r>
      <w:r w:rsidR="009B78A9">
        <w:rPr>
          <w:rFonts w:ascii="Arial" w:hAnsi="Arial" w:cs="Arial"/>
          <w:sz w:val="22"/>
          <w:szCs w:val="22"/>
        </w:rPr>
        <w:t xml:space="preserve">a nedodělky </w:t>
      </w:r>
      <w:r w:rsidR="003D4D13" w:rsidRPr="003D4D13">
        <w:rPr>
          <w:rFonts w:ascii="Arial" w:hAnsi="Arial" w:cs="Arial"/>
          <w:sz w:val="22"/>
          <w:szCs w:val="22"/>
        </w:rPr>
        <w:t>musí být odstraněny nejpozději do 15 dnů ode dne vyhotovení</w:t>
      </w:r>
      <w:r w:rsidR="003D4D13">
        <w:rPr>
          <w:rFonts w:ascii="Arial" w:hAnsi="Arial" w:cs="Arial"/>
          <w:sz w:val="22"/>
          <w:szCs w:val="22"/>
        </w:rPr>
        <w:t xml:space="preserve"> Akceptačního protokolu</w:t>
      </w:r>
      <w:r w:rsidR="003D4D13" w:rsidRPr="003D4D13">
        <w:rPr>
          <w:rFonts w:ascii="Arial" w:hAnsi="Arial" w:cs="Arial"/>
          <w:sz w:val="22"/>
          <w:szCs w:val="22"/>
        </w:rPr>
        <w:t>.</w:t>
      </w:r>
      <w:bookmarkEnd w:id="6"/>
      <w:r w:rsidR="003D4D13" w:rsidRPr="003D4D13">
        <w:rPr>
          <w:rFonts w:ascii="Arial" w:hAnsi="Arial" w:cs="Arial"/>
          <w:sz w:val="22"/>
          <w:szCs w:val="22"/>
        </w:rPr>
        <w:t xml:space="preserve"> </w:t>
      </w:r>
      <w:r w:rsidR="005150A2">
        <w:rPr>
          <w:rFonts w:ascii="Arial" w:hAnsi="Arial" w:cs="Arial"/>
          <w:sz w:val="22"/>
          <w:szCs w:val="22"/>
        </w:rPr>
        <w:t xml:space="preserve">Poskytovatel bere na vědomí, že posouzení a rozhodnutí, zda se v konkrétním případě jedná o vadu spadající pod bod 5.2 </w:t>
      </w:r>
      <w:r w:rsidR="00811976">
        <w:rPr>
          <w:rFonts w:ascii="Arial" w:hAnsi="Arial" w:cs="Arial"/>
          <w:sz w:val="22"/>
          <w:szCs w:val="22"/>
        </w:rPr>
        <w:t>nebo</w:t>
      </w:r>
      <w:r w:rsidR="005150A2">
        <w:rPr>
          <w:rFonts w:ascii="Arial" w:hAnsi="Arial" w:cs="Arial"/>
          <w:sz w:val="22"/>
          <w:szCs w:val="22"/>
        </w:rPr>
        <w:t xml:space="preserve"> pod bod 5.3 </w:t>
      </w:r>
      <w:r w:rsidR="0075564A">
        <w:rPr>
          <w:rFonts w:ascii="Arial" w:hAnsi="Arial" w:cs="Arial"/>
          <w:sz w:val="22"/>
          <w:szCs w:val="22"/>
        </w:rPr>
        <w:t xml:space="preserve">tohoto článku smlouvy </w:t>
      </w:r>
      <w:r w:rsidR="005150A2">
        <w:rPr>
          <w:rFonts w:ascii="Arial" w:hAnsi="Arial" w:cs="Arial"/>
          <w:sz w:val="22"/>
          <w:szCs w:val="22"/>
        </w:rPr>
        <w:t>závisí zcela vůli na objednatele a poskytovatel nemá na akceptaci s výhradou právní nárok.</w:t>
      </w:r>
      <w:r w:rsidR="00C84E8F">
        <w:rPr>
          <w:rFonts w:ascii="Arial" w:hAnsi="Arial" w:cs="Arial"/>
          <w:sz w:val="22"/>
          <w:szCs w:val="22"/>
        </w:rPr>
        <w:t xml:space="preserve"> Pro vyloučení pochybností smluvní strany uvádějí, že v případě akceptace s</w:t>
      </w:r>
      <w:r w:rsidR="00DB6FA6">
        <w:rPr>
          <w:rFonts w:ascii="Arial" w:hAnsi="Arial" w:cs="Arial"/>
          <w:sz w:val="22"/>
          <w:szCs w:val="22"/>
        </w:rPr>
        <w:t> </w:t>
      </w:r>
      <w:r w:rsidR="00C84E8F">
        <w:rPr>
          <w:rFonts w:ascii="Arial" w:hAnsi="Arial" w:cs="Arial"/>
          <w:sz w:val="22"/>
          <w:szCs w:val="22"/>
        </w:rPr>
        <w:t>výhradou</w:t>
      </w:r>
      <w:r w:rsidR="00DB6FA6">
        <w:rPr>
          <w:rFonts w:ascii="Arial" w:hAnsi="Arial" w:cs="Arial"/>
          <w:sz w:val="22"/>
          <w:szCs w:val="22"/>
        </w:rPr>
        <w:t xml:space="preserve"> nebo akceptac</w:t>
      </w:r>
      <w:r w:rsidR="0075564A">
        <w:rPr>
          <w:rFonts w:ascii="Arial" w:hAnsi="Arial" w:cs="Arial"/>
          <w:sz w:val="22"/>
          <w:szCs w:val="22"/>
        </w:rPr>
        <w:t>e</w:t>
      </w:r>
      <w:r w:rsidR="00DB6FA6">
        <w:rPr>
          <w:rFonts w:ascii="Arial" w:hAnsi="Arial" w:cs="Arial"/>
          <w:sz w:val="22"/>
          <w:szCs w:val="22"/>
        </w:rPr>
        <w:t xml:space="preserve"> bez výhrad</w:t>
      </w:r>
      <w:r w:rsidR="00C84E8F">
        <w:rPr>
          <w:rFonts w:ascii="Arial" w:hAnsi="Arial" w:cs="Arial"/>
          <w:sz w:val="22"/>
          <w:szCs w:val="22"/>
        </w:rPr>
        <w:t xml:space="preserve"> není poskytovatel v prodlení s akceptací dané Fáze a nelze uplatnit smluvní pokutu dle čl. </w:t>
      </w:r>
      <w:r w:rsidR="00FF27B6">
        <w:rPr>
          <w:rFonts w:ascii="Arial" w:hAnsi="Arial" w:cs="Arial"/>
          <w:sz w:val="22"/>
          <w:szCs w:val="22"/>
        </w:rPr>
        <w:t>XII odst. 1 této smlouvy</w:t>
      </w:r>
      <w:r w:rsidR="006828B4">
        <w:rPr>
          <w:rFonts w:ascii="Arial" w:hAnsi="Arial" w:cs="Arial"/>
          <w:sz w:val="22"/>
          <w:szCs w:val="22"/>
        </w:rPr>
        <w:t>.</w:t>
      </w:r>
    </w:p>
    <w:p w14:paraId="39157C2F" w14:textId="19407C18" w:rsidR="008B3889" w:rsidRPr="00D87749" w:rsidRDefault="0018653D" w:rsidP="000A3459">
      <w:pPr>
        <w:pStyle w:val="Zkladntext2"/>
        <w:numPr>
          <w:ilvl w:val="1"/>
          <w:numId w:val="26"/>
        </w:numPr>
        <w:spacing w:after="0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nea</w:t>
      </w:r>
      <w:r w:rsidR="00AC48EC">
        <w:rPr>
          <w:rFonts w:ascii="Arial" w:hAnsi="Arial" w:cs="Arial"/>
          <w:b/>
          <w:bCs/>
          <w:sz w:val="22"/>
          <w:szCs w:val="22"/>
        </w:rPr>
        <w:t>k</w:t>
      </w:r>
      <w:r>
        <w:rPr>
          <w:rFonts w:ascii="Arial" w:hAnsi="Arial" w:cs="Arial"/>
          <w:b/>
          <w:bCs/>
          <w:sz w:val="22"/>
          <w:szCs w:val="22"/>
        </w:rPr>
        <w:t>ceptovat</w:t>
      </w:r>
      <w:r w:rsidR="00707342" w:rsidRPr="00707342">
        <w:rPr>
          <w:rFonts w:ascii="Arial" w:hAnsi="Arial" w:cs="Arial"/>
          <w:b/>
          <w:bCs/>
          <w:sz w:val="22"/>
          <w:szCs w:val="22"/>
        </w:rPr>
        <w:t>:</w:t>
      </w:r>
      <w:r w:rsidR="00707342">
        <w:rPr>
          <w:rFonts w:ascii="Arial" w:hAnsi="Arial" w:cs="Arial"/>
          <w:sz w:val="22"/>
          <w:szCs w:val="22"/>
        </w:rPr>
        <w:t xml:space="preserve"> </w:t>
      </w:r>
      <w:r w:rsidR="00D87749" w:rsidRPr="00D87749">
        <w:rPr>
          <w:rFonts w:ascii="Arial" w:hAnsi="Arial" w:cs="Arial"/>
          <w:sz w:val="22"/>
          <w:szCs w:val="22"/>
        </w:rPr>
        <w:t xml:space="preserve">Vady nebo nedodělky bránící nebo ztěžující </w:t>
      </w:r>
      <w:r w:rsidR="001C07F3" w:rsidRPr="001C07F3">
        <w:rPr>
          <w:rFonts w:ascii="Arial" w:hAnsi="Arial" w:cs="Arial"/>
          <w:sz w:val="22"/>
          <w:szCs w:val="22"/>
        </w:rPr>
        <w:t>zahájení produkčního provozu</w:t>
      </w:r>
      <w:r w:rsidR="001C07F3" w:rsidRPr="001C07F3" w:rsidDel="001C07F3">
        <w:rPr>
          <w:rFonts w:ascii="Arial" w:hAnsi="Arial" w:cs="Arial"/>
          <w:sz w:val="22"/>
          <w:szCs w:val="22"/>
        </w:rPr>
        <w:t xml:space="preserve"> </w:t>
      </w:r>
      <w:r w:rsidR="001C07F3">
        <w:rPr>
          <w:rFonts w:ascii="Arial" w:hAnsi="Arial" w:cs="Arial"/>
          <w:sz w:val="22"/>
          <w:szCs w:val="22"/>
        </w:rPr>
        <w:t xml:space="preserve">dané Fáze </w:t>
      </w:r>
      <w:r w:rsidR="00736779">
        <w:rPr>
          <w:rFonts w:ascii="Arial" w:hAnsi="Arial" w:cs="Arial"/>
          <w:sz w:val="22"/>
          <w:szCs w:val="22"/>
        </w:rPr>
        <w:t xml:space="preserve">nebo </w:t>
      </w:r>
      <w:r w:rsidR="00D87749" w:rsidRPr="00D87749">
        <w:rPr>
          <w:rFonts w:ascii="Arial" w:hAnsi="Arial" w:cs="Arial"/>
          <w:sz w:val="22"/>
          <w:szCs w:val="22"/>
        </w:rPr>
        <w:t xml:space="preserve">užívání </w:t>
      </w:r>
      <w:r w:rsidR="00264A05">
        <w:rPr>
          <w:rFonts w:ascii="Arial" w:hAnsi="Arial" w:cs="Arial"/>
          <w:sz w:val="22"/>
          <w:szCs w:val="22"/>
        </w:rPr>
        <w:t>dané Fáze</w:t>
      </w:r>
      <w:r w:rsidR="00D87749" w:rsidRPr="00D87749">
        <w:rPr>
          <w:rFonts w:ascii="Arial" w:hAnsi="Arial" w:cs="Arial"/>
          <w:sz w:val="22"/>
          <w:szCs w:val="22"/>
        </w:rPr>
        <w:t xml:space="preserve"> obvyklým způsobem jsou důvodem k</w:t>
      </w:r>
      <w:r w:rsidR="00D87749">
        <w:rPr>
          <w:rFonts w:ascii="Arial" w:hAnsi="Arial" w:cs="Arial"/>
          <w:sz w:val="22"/>
          <w:szCs w:val="22"/>
        </w:rPr>
        <w:t xml:space="preserve"> neakceptování </w:t>
      </w:r>
      <w:r w:rsidR="00264A05">
        <w:rPr>
          <w:rFonts w:ascii="Arial" w:hAnsi="Arial" w:cs="Arial"/>
          <w:sz w:val="22"/>
          <w:szCs w:val="22"/>
        </w:rPr>
        <w:t>dané Fáze</w:t>
      </w:r>
      <w:r w:rsidR="00D87749" w:rsidRPr="00D87749">
        <w:rPr>
          <w:rFonts w:ascii="Arial" w:hAnsi="Arial" w:cs="Arial"/>
          <w:sz w:val="22"/>
          <w:szCs w:val="22"/>
        </w:rPr>
        <w:t xml:space="preserve">. V </w:t>
      </w:r>
      <w:r w:rsidR="001679E7">
        <w:rPr>
          <w:rFonts w:ascii="Arial" w:hAnsi="Arial" w:cs="Arial"/>
          <w:b/>
          <w:bCs/>
          <w:sz w:val="22"/>
          <w:szCs w:val="22"/>
        </w:rPr>
        <w:t>Z</w:t>
      </w:r>
      <w:r w:rsidR="00D87749" w:rsidRPr="006D729A">
        <w:rPr>
          <w:rFonts w:ascii="Arial" w:hAnsi="Arial" w:cs="Arial"/>
          <w:b/>
          <w:bCs/>
          <w:sz w:val="22"/>
          <w:szCs w:val="22"/>
        </w:rPr>
        <w:t xml:space="preserve">ápise o </w:t>
      </w:r>
      <w:r w:rsidR="00FE31D2" w:rsidRPr="006D729A">
        <w:rPr>
          <w:rFonts w:ascii="Arial" w:hAnsi="Arial" w:cs="Arial"/>
          <w:b/>
          <w:bCs/>
          <w:sz w:val="22"/>
          <w:szCs w:val="22"/>
        </w:rPr>
        <w:t>neakceptaci</w:t>
      </w:r>
      <w:r w:rsidR="00FE31D2">
        <w:rPr>
          <w:rFonts w:ascii="Arial" w:hAnsi="Arial" w:cs="Arial"/>
          <w:sz w:val="22"/>
          <w:szCs w:val="22"/>
        </w:rPr>
        <w:t xml:space="preserve"> </w:t>
      </w:r>
      <w:r w:rsidR="00264A05">
        <w:rPr>
          <w:rFonts w:ascii="Arial" w:hAnsi="Arial" w:cs="Arial"/>
          <w:sz w:val="22"/>
          <w:szCs w:val="22"/>
        </w:rPr>
        <w:t>ohledně dané Fáze</w:t>
      </w:r>
      <w:r w:rsidR="00D87749" w:rsidRPr="00D87749">
        <w:rPr>
          <w:rFonts w:ascii="Arial" w:hAnsi="Arial" w:cs="Arial"/>
          <w:sz w:val="22"/>
          <w:szCs w:val="22"/>
        </w:rPr>
        <w:t xml:space="preserve"> bude uveden soupis vad a nedodělků, včetně lhůt jejich odstranění. Nedojde-li mezi oběma smluvními stranami k dohodě o termínu odstranění vad a nedodělků, pak platí, že vady a nedodělky musí být odstraněny nejpozději do 15 dnů ode dne vyhotovení zápisu o </w:t>
      </w:r>
      <w:r w:rsidR="00FE31D2">
        <w:rPr>
          <w:rFonts w:ascii="Arial" w:hAnsi="Arial" w:cs="Arial"/>
          <w:sz w:val="22"/>
          <w:szCs w:val="22"/>
        </w:rPr>
        <w:t xml:space="preserve">neakceptaci </w:t>
      </w:r>
      <w:r w:rsidR="00264A05">
        <w:rPr>
          <w:rFonts w:ascii="Arial" w:hAnsi="Arial" w:cs="Arial"/>
          <w:sz w:val="22"/>
          <w:szCs w:val="22"/>
        </w:rPr>
        <w:t>ohledně dané Fáze</w:t>
      </w:r>
      <w:r w:rsidR="00D87749" w:rsidRPr="00D87749">
        <w:rPr>
          <w:rFonts w:ascii="Arial" w:hAnsi="Arial" w:cs="Arial"/>
          <w:sz w:val="22"/>
          <w:szCs w:val="22"/>
        </w:rPr>
        <w:t>.</w:t>
      </w:r>
      <w:r w:rsidR="00D87749">
        <w:rPr>
          <w:rFonts w:ascii="Arial" w:hAnsi="Arial" w:cs="Arial"/>
          <w:sz w:val="22"/>
          <w:szCs w:val="22"/>
        </w:rPr>
        <w:t xml:space="preserve"> </w:t>
      </w:r>
      <w:r w:rsidR="00FE31D2">
        <w:rPr>
          <w:rFonts w:ascii="Arial" w:hAnsi="Arial" w:cs="Arial"/>
          <w:sz w:val="22"/>
          <w:szCs w:val="22"/>
        </w:rPr>
        <w:t>Poskytovatel</w:t>
      </w:r>
      <w:r w:rsidR="00D87749" w:rsidRPr="00D87749">
        <w:rPr>
          <w:rFonts w:ascii="Arial" w:hAnsi="Arial" w:cs="Arial"/>
          <w:sz w:val="22"/>
          <w:szCs w:val="22"/>
        </w:rPr>
        <w:t xml:space="preserve"> je povinen ve stanovené lhůtě odstranit vady nebo nedodělky i v případě, kdy podle jeho názoru za vady a nedodělky neodpovídá. Náklady na odstranění vad a nedodělků v těchto sporných případech nese až do rozhodnutí soudu </w:t>
      </w:r>
      <w:r w:rsidR="00FE31D2">
        <w:rPr>
          <w:rFonts w:ascii="Arial" w:hAnsi="Arial" w:cs="Arial"/>
          <w:sz w:val="22"/>
          <w:szCs w:val="22"/>
        </w:rPr>
        <w:t>poskytovatel</w:t>
      </w:r>
      <w:r w:rsidR="00D87749" w:rsidRPr="00D87749">
        <w:rPr>
          <w:rFonts w:ascii="Arial" w:hAnsi="Arial" w:cs="Arial"/>
          <w:sz w:val="22"/>
          <w:szCs w:val="22"/>
        </w:rPr>
        <w:t>.</w:t>
      </w:r>
    </w:p>
    <w:p w14:paraId="52C5EC9F" w14:textId="39846B4C" w:rsidR="00AA06D5" w:rsidRPr="008B3889" w:rsidRDefault="007C2147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 xml:space="preserve">Po </w:t>
      </w:r>
      <w:r w:rsidR="004D78B9" w:rsidRPr="008B3889">
        <w:rPr>
          <w:rFonts w:ascii="Arial" w:hAnsi="Arial" w:cs="Arial"/>
          <w:sz w:val="22"/>
          <w:szCs w:val="22"/>
        </w:rPr>
        <w:t>provedení předmětu plnění</w:t>
      </w:r>
      <w:r w:rsidR="00D755AF" w:rsidRPr="008B3889">
        <w:rPr>
          <w:rFonts w:ascii="Arial" w:hAnsi="Arial" w:cs="Arial"/>
          <w:sz w:val="22"/>
          <w:szCs w:val="22"/>
        </w:rPr>
        <w:t xml:space="preserve"> </w:t>
      </w:r>
      <w:r w:rsidR="00E46CEE" w:rsidRPr="008B3889">
        <w:rPr>
          <w:rFonts w:ascii="Arial" w:hAnsi="Arial" w:cs="Arial"/>
          <w:sz w:val="22"/>
          <w:szCs w:val="22"/>
        </w:rPr>
        <w:t>dle</w:t>
      </w:r>
      <w:r w:rsidR="004D78B9" w:rsidRPr="008B3889">
        <w:rPr>
          <w:rFonts w:ascii="Arial" w:hAnsi="Arial" w:cs="Arial"/>
          <w:sz w:val="22"/>
          <w:szCs w:val="22"/>
        </w:rPr>
        <w:t xml:space="preserve"> čl. I odst. 2 písm. a) až </w:t>
      </w:r>
      <w:r w:rsidR="005108B3">
        <w:rPr>
          <w:rFonts w:ascii="Arial" w:hAnsi="Arial" w:cs="Arial"/>
          <w:sz w:val="22"/>
          <w:szCs w:val="22"/>
        </w:rPr>
        <w:t>e</w:t>
      </w:r>
      <w:r w:rsidR="004D78B9" w:rsidRPr="008B3889">
        <w:rPr>
          <w:rFonts w:ascii="Arial" w:hAnsi="Arial" w:cs="Arial"/>
          <w:sz w:val="22"/>
          <w:szCs w:val="22"/>
        </w:rPr>
        <w:t>)</w:t>
      </w:r>
      <w:r w:rsidRPr="008B3889">
        <w:rPr>
          <w:rFonts w:ascii="Arial" w:hAnsi="Arial" w:cs="Arial"/>
          <w:sz w:val="22"/>
          <w:szCs w:val="22"/>
        </w:rPr>
        <w:t xml:space="preserve"> této smlouvy</w:t>
      </w:r>
      <w:r w:rsidR="00C44380">
        <w:rPr>
          <w:rFonts w:ascii="Arial" w:hAnsi="Arial" w:cs="Arial"/>
          <w:sz w:val="22"/>
          <w:szCs w:val="22"/>
        </w:rPr>
        <w:t xml:space="preserve"> ohledně jednotlivé Fáze (tj. po podpisu Akceptačního protokolu bez </w:t>
      </w:r>
      <w:r w:rsidR="00F311DE">
        <w:rPr>
          <w:rFonts w:ascii="Arial" w:hAnsi="Arial" w:cs="Arial"/>
          <w:sz w:val="22"/>
          <w:szCs w:val="22"/>
        </w:rPr>
        <w:t>výhrad</w:t>
      </w:r>
      <w:r w:rsidR="00C44380">
        <w:rPr>
          <w:rFonts w:ascii="Arial" w:hAnsi="Arial" w:cs="Arial"/>
          <w:sz w:val="22"/>
          <w:szCs w:val="22"/>
        </w:rPr>
        <w:t xml:space="preserve"> ohledně dané Fáze)</w:t>
      </w:r>
      <w:r w:rsidRPr="008B3889">
        <w:rPr>
          <w:rFonts w:ascii="Arial" w:hAnsi="Arial" w:cs="Arial"/>
          <w:sz w:val="22"/>
          <w:szCs w:val="22"/>
          <w:lang w:eastAsia="ar-SA"/>
        </w:rPr>
        <w:t>, bude předán</w:t>
      </w:r>
      <w:r w:rsidR="00C44380">
        <w:rPr>
          <w:rFonts w:ascii="Arial" w:hAnsi="Arial" w:cs="Arial"/>
          <w:sz w:val="22"/>
          <w:szCs w:val="22"/>
          <w:lang w:eastAsia="ar-SA"/>
        </w:rPr>
        <w:t>a</w:t>
      </w:r>
      <w:r w:rsidRPr="008B3889">
        <w:rPr>
          <w:rFonts w:ascii="Arial" w:hAnsi="Arial" w:cs="Arial"/>
          <w:sz w:val="22"/>
          <w:szCs w:val="22"/>
          <w:lang w:eastAsia="ar-SA"/>
        </w:rPr>
        <w:t xml:space="preserve"> a převzat</w:t>
      </w:r>
      <w:r w:rsidR="00C44380">
        <w:rPr>
          <w:rFonts w:ascii="Arial" w:hAnsi="Arial" w:cs="Arial"/>
          <w:sz w:val="22"/>
          <w:szCs w:val="22"/>
          <w:lang w:eastAsia="ar-SA"/>
        </w:rPr>
        <w:t>a</w:t>
      </w:r>
      <w:r w:rsidRPr="008B388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44380">
        <w:rPr>
          <w:rFonts w:ascii="Arial" w:hAnsi="Arial" w:cs="Arial"/>
          <w:sz w:val="22"/>
          <w:szCs w:val="22"/>
          <w:lang w:eastAsia="ar-SA"/>
        </w:rPr>
        <w:t>Fáze</w:t>
      </w:r>
      <w:r w:rsidR="00E80449" w:rsidRPr="008B388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A06D5" w:rsidRPr="008B3889">
        <w:rPr>
          <w:rFonts w:ascii="Arial" w:hAnsi="Arial" w:cs="Arial"/>
          <w:sz w:val="22"/>
          <w:szCs w:val="22"/>
          <w:lang w:eastAsia="ar-SA"/>
        </w:rPr>
        <w:t xml:space="preserve">dle čl. I </w:t>
      </w:r>
      <w:r w:rsidR="00353ADF" w:rsidRPr="008B3889">
        <w:rPr>
          <w:rFonts w:ascii="Arial" w:hAnsi="Arial" w:cs="Arial"/>
          <w:sz w:val="22"/>
          <w:szCs w:val="22"/>
          <w:lang w:eastAsia="ar-SA"/>
        </w:rPr>
        <w:t xml:space="preserve">odst. 1 </w:t>
      </w:r>
      <w:r w:rsidR="00AA06D5" w:rsidRPr="008B3889">
        <w:rPr>
          <w:rFonts w:ascii="Arial" w:hAnsi="Arial" w:cs="Arial"/>
          <w:sz w:val="22"/>
          <w:szCs w:val="22"/>
          <w:lang w:eastAsia="ar-SA"/>
        </w:rPr>
        <w:t>této smlouvy</w:t>
      </w:r>
      <w:r w:rsidR="00C4438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91E21" w:rsidRPr="008B3889">
        <w:rPr>
          <w:rFonts w:ascii="Arial" w:hAnsi="Arial" w:cs="Arial"/>
          <w:sz w:val="22"/>
          <w:szCs w:val="22"/>
          <w:lang w:eastAsia="ar-SA"/>
        </w:rPr>
        <w:t>v předávacím řízení</w:t>
      </w:r>
      <w:r w:rsidR="00C97386" w:rsidRPr="008B3889">
        <w:rPr>
          <w:rFonts w:ascii="Arial" w:hAnsi="Arial" w:cs="Arial"/>
          <w:sz w:val="22"/>
          <w:szCs w:val="22"/>
          <w:lang w:eastAsia="ar-SA"/>
        </w:rPr>
        <w:t>,</w:t>
      </w:r>
      <w:r w:rsidR="00991E21" w:rsidRPr="008B388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97386" w:rsidRPr="008B3889">
        <w:rPr>
          <w:rFonts w:ascii="Arial" w:hAnsi="Arial" w:cs="Arial"/>
          <w:sz w:val="22"/>
          <w:szCs w:val="22"/>
          <w:lang w:eastAsia="ar-SA"/>
        </w:rPr>
        <w:t xml:space="preserve">o </w:t>
      </w:r>
      <w:r w:rsidR="00C44380">
        <w:rPr>
          <w:rFonts w:ascii="Arial" w:hAnsi="Arial" w:cs="Arial"/>
          <w:sz w:val="22"/>
          <w:szCs w:val="22"/>
          <w:lang w:eastAsia="ar-SA"/>
        </w:rPr>
        <w:t>č</w:t>
      </w:r>
      <w:r w:rsidR="00EC3E10">
        <w:rPr>
          <w:rFonts w:ascii="Arial" w:hAnsi="Arial" w:cs="Arial"/>
          <w:sz w:val="22"/>
          <w:szCs w:val="22"/>
          <w:lang w:eastAsia="ar-SA"/>
        </w:rPr>
        <w:t>e</w:t>
      </w:r>
      <w:r w:rsidR="00C97386" w:rsidRPr="008B3889">
        <w:rPr>
          <w:rFonts w:ascii="Arial" w:hAnsi="Arial" w:cs="Arial"/>
          <w:sz w:val="22"/>
          <w:szCs w:val="22"/>
          <w:lang w:eastAsia="ar-SA"/>
        </w:rPr>
        <w:t xml:space="preserve">mž bude vyhotoven </w:t>
      </w:r>
      <w:r w:rsidR="00D40079">
        <w:rPr>
          <w:rFonts w:ascii="Arial" w:hAnsi="Arial" w:cs="Arial"/>
          <w:sz w:val="22"/>
          <w:szCs w:val="22"/>
          <w:lang w:eastAsia="ar-SA"/>
        </w:rPr>
        <w:t>P</w:t>
      </w:r>
      <w:r w:rsidR="00AA06D5" w:rsidRPr="008B3889">
        <w:rPr>
          <w:rFonts w:ascii="Arial" w:hAnsi="Arial" w:cs="Arial"/>
          <w:sz w:val="22"/>
          <w:szCs w:val="22"/>
          <w:lang w:eastAsia="ar-SA"/>
        </w:rPr>
        <w:t xml:space="preserve">ředávací protokol, </w:t>
      </w:r>
      <w:r w:rsidR="00C97386" w:rsidRPr="008B3889">
        <w:rPr>
          <w:rFonts w:ascii="Arial" w:hAnsi="Arial" w:cs="Arial"/>
          <w:sz w:val="22"/>
          <w:szCs w:val="22"/>
        </w:rPr>
        <w:t>který bude podepsán zmocněnci obou smluvních stran pro jednání věcná a technická a vyhotoven ve dvou stejnopisech, z nichž každá ze smluvních stran obdrží po jednom, a jehož vzor je uveden v příloze č. </w:t>
      </w:r>
      <w:r w:rsidR="00A43D3F">
        <w:rPr>
          <w:rFonts w:ascii="Arial" w:hAnsi="Arial" w:cs="Arial"/>
          <w:sz w:val="22"/>
          <w:szCs w:val="22"/>
        </w:rPr>
        <w:t>5</w:t>
      </w:r>
      <w:r w:rsidR="004D78B9" w:rsidRPr="008B3889">
        <w:rPr>
          <w:rFonts w:ascii="Arial" w:hAnsi="Arial" w:cs="Arial"/>
          <w:sz w:val="22"/>
          <w:szCs w:val="22"/>
        </w:rPr>
        <w:t xml:space="preserve"> </w:t>
      </w:r>
      <w:r w:rsidR="00C97386" w:rsidRPr="008B3889">
        <w:rPr>
          <w:rFonts w:ascii="Arial" w:hAnsi="Arial" w:cs="Arial"/>
          <w:sz w:val="22"/>
          <w:szCs w:val="22"/>
        </w:rPr>
        <w:t>této smlouvy</w:t>
      </w:r>
      <w:r w:rsidR="00C97386" w:rsidRPr="008B3889">
        <w:rPr>
          <w:rFonts w:ascii="Arial" w:hAnsi="Arial" w:cs="Arial"/>
          <w:sz w:val="22"/>
          <w:szCs w:val="22"/>
          <w:lang w:eastAsia="ar-SA"/>
        </w:rPr>
        <w:t xml:space="preserve"> (výše a dále jen „</w:t>
      </w:r>
      <w:r w:rsidR="00C97386" w:rsidRPr="008B3889">
        <w:rPr>
          <w:rFonts w:ascii="Arial" w:hAnsi="Arial" w:cs="Arial"/>
          <w:b/>
          <w:sz w:val="22"/>
          <w:szCs w:val="22"/>
          <w:lang w:eastAsia="ar-SA"/>
        </w:rPr>
        <w:t>Předávací protokol</w:t>
      </w:r>
      <w:r w:rsidR="00C97386" w:rsidRPr="008B3889">
        <w:rPr>
          <w:rFonts w:ascii="Arial" w:hAnsi="Arial" w:cs="Arial"/>
          <w:sz w:val="22"/>
          <w:szCs w:val="22"/>
          <w:lang w:eastAsia="ar-SA"/>
        </w:rPr>
        <w:t>“)</w:t>
      </w:r>
      <w:r w:rsidR="00067570" w:rsidRPr="008B3889">
        <w:rPr>
          <w:rFonts w:ascii="Arial" w:hAnsi="Arial" w:cs="Arial"/>
          <w:sz w:val="22"/>
          <w:szCs w:val="22"/>
          <w:lang w:eastAsia="ar-SA"/>
        </w:rPr>
        <w:t>, pokud</w:t>
      </w:r>
      <w:r w:rsidR="00AA06D5" w:rsidRPr="008B3889">
        <w:rPr>
          <w:rFonts w:ascii="Arial" w:hAnsi="Arial" w:cs="Arial"/>
          <w:sz w:val="22"/>
          <w:szCs w:val="22"/>
          <w:lang w:eastAsia="ar-SA"/>
        </w:rPr>
        <w:t>:</w:t>
      </w:r>
    </w:p>
    <w:p w14:paraId="1B341A32" w14:textId="6D010F8E" w:rsidR="00AA06D5" w:rsidRPr="008B3889" w:rsidRDefault="00AA06D5" w:rsidP="00F5526F">
      <w:pPr>
        <w:numPr>
          <w:ilvl w:val="0"/>
          <w:numId w:val="13"/>
        </w:numPr>
        <w:tabs>
          <w:tab w:val="clear" w:pos="1069"/>
          <w:tab w:val="num" w:pos="-2160"/>
        </w:tabs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>poskytovatel dodal aktualizovanou dokumentaci</w:t>
      </w:r>
      <w:r w:rsidR="00E01C68" w:rsidRPr="008B3889">
        <w:rPr>
          <w:rFonts w:ascii="Arial" w:hAnsi="Arial" w:cs="Arial"/>
          <w:sz w:val="22"/>
          <w:szCs w:val="22"/>
        </w:rPr>
        <w:t>;</w:t>
      </w:r>
    </w:p>
    <w:p w14:paraId="38DDB0E7" w14:textId="3363D289" w:rsidR="00AA06D5" w:rsidRPr="008B3889" w:rsidRDefault="00AA06D5" w:rsidP="00F5526F">
      <w:pPr>
        <w:numPr>
          <w:ilvl w:val="0"/>
          <w:numId w:val="13"/>
        </w:numPr>
        <w:tabs>
          <w:tab w:val="clear" w:pos="1069"/>
          <w:tab w:val="num" w:pos="-2160"/>
        </w:tabs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 xml:space="preserve">poskytovatel poskytl </w:t>
      </w:r>
      <w:r w:rsidR="00B241D2" w:rsidRPr="008B3889">
        <w:rPr>
          <w:rFonts w:ascii="Arial" w:hAnsi="Arial" w:cs="Arial"/>
          <w:sz w:val="22"/>
          <w:szCs w:val="22"/>
        </w:rPr>
        <w:t>hromadnou licenci</w:t>
      </w:r>
      <w:r w:rsidRPr="008B3889">
        <w:rPr>
          <w:rFonts w:ascii="Arial" w:hAnsi="Arial" w:cs="Arial"/>
          <w:sz w:val="22"/>
          <w:szCs w:val="22"/>
        </w:rPr>
        <w:t xml:space="preserve"> </w:t>
      </w:r>
      <w:r w:rsidR="00B241D2" w:rsidRPr="008B3889">
        <w:rPr>
          <w:rFonts w:ascii="Arial" w:hAnsi="Arial" w:cs="Arial"/>
          <w:sz w:val="22"/>
          <w:szCs w:val="22"/>
        </w:rPr>
        <w:t xml:space="preserve">(tzv. multilicenci) </w:t>
      </w:r>
      <w:r w:rsidRPr="008B3889">
        <w:rPr>
          <w:rFonts w:ascii="Arial" w:hAnsi="Arial" w:cs="Arial"/>
          <w:sz w:val="22"/>
          <w:szCs w:val="22"/>
        </w:rPr>
        <w:t xml:space="preserve">pro správný a bezproblémový provoz </w:t>
      </w:r>
      <w:r w:rsidR="004D78B9" w:rsidRPr="008B3889">
        <w:rPr>
          <w:rFonts w:ascii="Arial" w:hAnsi="Arial" w:cs="Arial"/>
          <w:sz w:val="22"/>
          <w:szCs w:val="22"/>
        </w:rPr>
        <w:t xml:space="preserve">HR </w:t>
      </w:r>
      <w:r w:rsidR="004A3D45" w:rsidRPr="008B3889">
        <w:rPr>
          <w:rFonts w:ascii="Arial" w:hAnsi="Arial" w:cs="Arial"/>
          <w:sz w:val="22"/>
          <w:szCs w:val="22"/>
        </w:rPr>
        <w:t>systému</w:t>
      </w:r>
      <w:r w:rsidRPr="008B3889">
        <w:rPr>
          <w:rFonts w:ascii="Arial" w:hAnsi="Arial" w:cs="Arial"/>
          <w:sz w:val="22"/>
          <w:szCs w:val="22"/>
        </w:rPr>
        <w:t>,</w:t>
      </w:r>
      <w:r w:rsidR="000D72B6">
        <w:rPr>
          <w:rFonts w:ascii="Arial" w:hAnsi="Arial" w:cs="Arial"/>
          <w:sz w:val="22"/>
          <w:szCs w:val="22"/>
        </w:rPr>
        <w:t xml:space="preserve"> jeho jednotlivých částí nebo Fází,</w:t>
      </w:r>
      <w:r w:rsidRPr="008B3889">
        <w:rPr>
          <w:rFonts w:ascii="Arial" w:hAnsi="Arial" w:cs="Arial"/>
          <w:sz w:val="22"/>
          <w:szCs w:val="22"/>
        </w:rPr>
        <w:t xml:space="preserve"> kter</w:t>
      </w:r>
      <w:r w:rsidR="00B241D2" w:rsidRPr="008B3889">
        <w:rPr>
          <w:rFonts w:ascii="Arial" w:hAnsi="Arial" w:cs="Arial"/>
          <w:sz w:val="22"/>
          <w:szCs w:val="22"/>
        </w:rPr>
        <w:t>á</w:t>
      </w:r>
      <w:r w:rsidRPr="008B3889">
        <w:rPr>
          <w:rFonts w:ascii="Arial" w:hAnsi="Arial" w:cs="Arial"/>
          <w:sz w:val="22"/>
          <w:szCs w:val="22"/>
        </w:rPr>
        <w:t xml:space="preserve"> odpovíd</w:t>
      </w:r>
      <w:r w:rsidR="00B241D2" w:rsidRPr="008B3889">
        <w:rPr>
          <w:rFonts w:ascii="Arial" w:hAnsi="Arial" w:cs="Arial"/>
          <w:sz w:val="22"/>
          <w:szCs w:val="22"/>
        </w:rPr>
        <w:t>á</w:t>
      </w:r>
      <w:r w:rsidRPr="008B3889">
        <w:rPr>
          <w:rFonts w:ascii="Arial" w:hAnsi="Arial" w:cs="Arial"/>
          <w:sz w:val="22"/>
          <w:szCs w:val="22"/>
        </w:rPr>
        <w:t xml:space="preserve"> licenčním ujednáním dle čl. VI</w:t>
      </w:r>
      <w:r w:rsidR="002719CC" w:rsidRPr="008B3889">
        <w:rPr>
          <w:rFonts w:ascii="Arial" w:hAnsi="Arial" w:cs="Arial"/>
          <w:sz w:val="22"/>
          <w:szCs w:val="22"/>
        </w:rPr>
        <w:t>I</w:t>
      </w:r>
      <w:r w:rsidRPr="008B3889">
        <w:rPr>
          <w:rFonts w:ascii="Arial" w:hAnsi="Arial" w:cs="Arial"/>
          <w:sz w:val="22"/>
          <w:szCs w:val="22"/>
        </w:rPr>
        <w:t>I</w:t>
      </w:r>
      <w:r w:rsidR="00E01C68" w:rsidRPr="008B3889">
        <w:rPr>
          <w:rFonts w:ascii="Arial" w:hAnsi="Arial" w:cs="Arial"/>
          <w:sz w:val="22"/>
          <w:szCs w:val="22"/>
        </w:rPr>
        <w:t xml:space="preserve"> této smlouvy;</w:t>
      </w:r>
    </w:p>
    <w:p w14:paraId="2BD8655C" w14:textId="327E8299" w:rsidR="00AA06D5" w:rsidRPr="008B3889" w:rsidRDefault="00AA06D5" w:rsidP="00F5526F">
      <w:pPr>
        <w:numPr>
          <w:ilvl w:val="0"/>
          <w:numId w:val="13"/>
        </w:numPr>
        <w:tabs>
          <w:tab w:val="clear" w:pos="1069"/>
          <w:tab w:val="num" w:pos="-2160"/>
        </w:tabs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 xml:space="preserve">poskytovatel předal v elektronické podobě na sjednaném datovém médiu (např. CD, DVD) elektronicky čitelné a kompletní zdrojové kódy oddělitelných, na základě požadavků objednatele vytvořených částí </w:t>
      </w:r>
      <w:r w:rsidR="004D78B9" w:rsidRPr="008B3889">
        <w:rPr>
          <w:rFonts w:ascii="Arial" w:hAnsi="Arial" w:cs="Arial"/>
          <w:sz w:val="22"/>
          <w:szCs w:val="22"/>
        </w:rPr>
        <w:t xml:space="preserve">HR </w:t>
      </w:r>
      <w:r w:rsidR="004A3D45" w:rsidRPr="008B3889">
        <w:rPr>
          <w:rFonts w:ascii="Arial" w:hAnsi="Arial" w:cs="Arial"/>
          <w:sz w:val="22"/>
          <w:szCs w:val="22"/>
        </w:rPr>
        <w:t>systému</w:t>
      </w:r>
      <w:r w:rsidRPr="008B3889">
        <w:rPr>
          <w:rFonts w:ascii="Arial" w:hAnsi="Arial" w:cs="Arial"/>
          <w:sz w:val="22"/>
          <w:szCs w:val="22"/>
        </w:rPr>
        <w:t xml:space="preserve"> a další podklady (např. datový model, programové knihovny) potřebné ke správě, údržbě a</w:t>
      </w:r>
      <w:r w:rsidR="00720A08" w:rsidRPr="008B3889">
        <w:rPr>
          <w:rFonts w:ascii="Arial" w:hAnsi="Arial" w:cs="Arial"/>
          <w:sz w:val="22"/>
          <w:szCs w:val="22"/>
        </w:rPr>
        <w:t> </w:t>
      </w:r>
      <w:r w:rsidRPr="008B3889">
        <w:rPr>
          <w:rFonts w:ascii="Arial" w:hAnsi="Arial" w:cs="Arial"/>
          <w:sz w:val="22"/>
          <w:szCs w:val="22"/>
        </w:rPr>
        <w:t xml:space="preserve">úpravám </w:t>
      </w:r>
      <w:r w:rsidR="0027728E" w:rsidRPr="008B3889">
        <w:rPr>
          <w:rFonts w:ascii="Arial" w:hAnsi="Arial" w:cs="Arial"/>
          <w:sz w:val="22"/>
          <w:szCs w:val="22"/>
        </w:rPr>
        <w:t xml:space="preserve">všech </w:t>
      </w:r>
      <w:r w:rsidR="0064211E" w:rsidRPr="008B3889">
        <w:rPr>
          <w:rFonts w:ascii="Arial" w:hAnsi="Arial" w:cs="Arial"/>
          <w:sz w:val="22"/>
          <w:szCs w:val="22"/>
        </w:rPr>
        <w:t>částí včetně dokumentace;</w:t>
      </w:r>
    </w:p>
    <w:p w14:paraId="27B5534A" w14:textId="6DF75016" w:rsidR="0064211E" w:rsidRPr="008B3889" w:rsidRDefault="0064211E" w:rsidP="00F5526F">
      <w:pPr>
        <w:numPr>
          <w:ilvl w:val="0"/>
          <w:numId w:val="13"/>
        </w:numPr>
        <w:tabs>
          <w:tab w:val="clear" w:pos="1069"/>
          <w:tab w:val="num" w:pos="-2160"/>
        </w:tabs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 xml:space="preserve">je </w:t>
      </w:r>
      <w:r w:rsidR="004D78B9" w:rsidRPr="008B3889">
        <w:rPr>
          <w:rFonts w:ascii="Arial" w:hAnsi="Arial" w:cs="Arial"/>
          <w:sz w:val="22"/>
          <w:szCs w:val="22"/>
        </w:rPr>
        <w:t xml:space="preserve">HR </w:t>
      </w:r>
      <w:r w:rsidR="00FD0AD1" w:rsidRPr="008B3889">
        <w:rPr>
          <w:rFonts w:ascii="Arial" w:hAnsi="Arial" w:cs="Arial"/>
          <w:sz w:val="22"/>
          <w:szCs w:val="22"/>
          <w:lang w:eastAsia="ar-SA"/>
        </w:rPr>
        <w:t>systém</w:t>
      </w:r>
      <w:r w:rsidR="000D72B6">
        <w:rPr>
          <w:rFonts w:ascii="Arial" w:hAnsi="Arial" w:cs="Arial"/>
          <w:sz w:val="22"/>
          <w:szCs w:val="22"/>
          <w:lang w:eastAsia="ar-SA"/>
        </w:rPr>
        <w:t>, resp. jeho jednotl</w:t>
      </w:r>
      <w:r w:rsidR="00D73921">
        <w:rPr>
          <w:rFonts w:ascii="Arial" w:hAnsi="Arial" w:cs="Arial"/>
          <w:sz w:val="22"/>
          <w:szCs w:val="22"/>
          <w:lang w:eastAsia="ar-SA"/>
        </w:rPr>
        <w:t xml:space="preserve">ivá </w:t>
      </w:r>
      <w:r w:rsidR="000D72B6">
        <w:rPr>
          <w:rFonts w:ascii="Arial" w:hAnsi="Arial" w:cs="Arial"/>
          <w:sz w:val="22"/>
          <w:szCs w:val="22"/>
          <w:lang w:eastAsia="ar-SA"/>
        </w:rPr>
        <w:t>Fáze,</w:t>
      </w:r>
      <w:r w:rsidR="00FD0AD1" w:rsidRPr="008B3889">
        <w:rPr>
          <w:rFonts w:ascii="Arial" w:hAnsi="Arial" w:cs="Arial"/>
          <w:sz w:val="22"/>
          <w:szCs w:val="22"/>
        </w:rPr>
        <w:t xml:space="preserve"> provedený</w:t>
      </w:r>
      <w:r w:rsidRPr="008B3889">
        <w:rPr>
          <w:rFonts w:ascii="Arial" w:hAnsi="Arial" w:cs="Arial"/>
          <w:sz w:val="22"/>
          <w:szCs w:val="22"/>
        </w:rPr>
        <w:t xml:space="preserve"> v rozsahu stanoveném touto smlouvou, komplexní a</w:t>
      </w:r>
      <w:r w:rsidR="00720A08" w:rsidRPr="008B3889">
        <w:rPr>
          <w:rFonts w:ascii="Arial" w:hAnsi="Arial" w:cs="Arial"/>
          <w:sz w:val="22"/>
          <w:szCs w:val="22"/>
        </w:rPr>
        <w:t> </w:t>
      </w:r>
      <w:r w:rsidR="00C46AE2" w:rsidRPr="008B3889">
        <w:rPr>
          <w:rFonts w:ascii="Arial" w:hAnsi="Arial" w:cs="Arial"/>
          <w:sz w:val="22"/>
          <w:szCs w:val="22"/>
        </w:rPr>
        <w:t>plně funkční, způsobilý</w:t>
      </w:r>
      <w:r w:rsidRPr="008B3889">
        <w:rPr>
          <w:rFonts w:ascii="Arial" w:hAnsi="Arial" w:cs="Arial"/>
          <w:sz w:val="22"/>
          <w:szCs w:val="22"/>
        </w:rPr>
        <w:t xml:space="preserve"> pro použití ke smluvenému účelu </w:t>
      </w:r>
      <w:r w:rsidR="003D7BD9" w:rsidRPr="008B3889">
        <w:rPr>
          <w:rFonts w:ascii="Arial" w:hAnsi="Arial" w:cs="Arial"/>
          <w:sz w:val="22"/>
          <w:szCs w:val="22"/>
        </w:rPr>
        <w:t xml:space="preserve">a </w:t>
      </w:r>
      <w:r w:rsidRPr="008B3889">
        <w:rPr>
          <w:rFonts w:ascii="Arial" w:hAnsi="Arial" w:cs="Arial"/>
          <w:sz w:val="22"/>
          <w:szCs w:val="22"/>
        </w:rPr>
        <w:t>odpovídající sjednaným parametrům.</w:t>
      </w:r>
    </w:p>
    <w:p w14:paraId="1EFE04F5" w14:textId="74123303" w:rsidR="005E3890" w:rsidRPr="008B3889" w:rsidRDefault="005E3890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8B3889">
        <w:rPr>
          <w:rFonts w:ascii="Arial" w:hAnsi="Arial" w:cs="Arial"/>
          <w:sz w:val="22"/>
          <w:szCs w:val="22"/>
        </w:rPr>
        <w:t xml:space="preserve">Za den předání a převzetí </w:t>
      </w:r>
      <w:r w:rsidR="00DE755A">
        <w:rPr>
          <w:rFonts w:ascii="Arial" w:hAnsi="Arial" w:cs="Arial"/>
          <w:sz w:val="22"/>
          <w:szCs w:val="22"/>
        </w:rPr>
        <w:t>jednotlivé Fáze</w:t>
      </w:r>
      <w:r w:rsidR="00D32929" w:rsidRPr="008B3889">
        <w:rPr>
          <w:rFonts w:ascii="Arial" w:hAnsi="Arial" w:cs="Arial"/>
          <w:sz w:val="22"/>
          <w:szCs w:val="22"/>
        </w:rPr>
        <w:t>,</w:t>
      </w:r>
      <w:r w:rsidR="00DA0E5A" w:rsidRPr="008B3889">
        <w:rPr>
          <w:rFonts w:ascii="Arial" w:hAnsi="Arial" w:cs="Arial"/>
          <w:sz w:val="22"/>
          <w:szCs w:val="22"/>
        </w:rPr>
        <w:t xml:space="preserve"> </w:t>
      </w:r>
      <w:r w:rsidRPr="008B3889">
        <w:rPr>
          <w:rFonts w:ascii="Arial" w:hAnsi="Arial" w:cs="Arial"/>
          <w:sz w:val="22"/>
          <w:szCs w:val="22"/>
        </w:rPr>
        <w:t>je považováno datum</w:t>
      </w:r>
      <w:r w:rsidR="003D2EA0" w:rsidRPr="008B3889">
        <w:rPr>
          <w:rFonts w:ascii="Arial" w:hAnsi="Arial" w:cs="Arial"/>
          <w:sz w:val="22"/>
          <w:szCs w:val="22"/>
        </w:rPr>
        <w:t xml:space="preserve"> podpisu </w:t>
      </w:r>
      <w:r w:rsidRPr="008B3889">
        <w:rPr>
          <w:rFonts w:ascii="Arial" w:hAnsi="Arial" w:cs="Arial"/>
          <w:sz w:val="22"/>
          <w:szCs w:val="22"/>
        </w:rPr>
        <w:t>Předávacího protokolu</w:t>
      </w:r>
      <w:r w:rsidR="00DE755A">
        <w:rPr>
          <w:rFonts w:ascii="Arial" w:hAnsi="Arial" w:cs="Arial"/>
          <w:sz w:val="22"/>
          <w:szCs w:val="22"/>
        </w:rPr>
        <w:t xml:space="preserve"> ohledně příslušné Fáze</w:t>
      </w:r>
      <w:r w:rsidRPr="008B3889">
        <w:rPr>
          <w:rFonts w:ascii="Arial" w:hAnsi="Arial" w:cs="Arial"/>
          <w:sz w:val="22"/>
          <w:szCs w:val="22"/>
        </w:rPr>
        <w:t>.</w:t>
      </w:r>
    </w:p>
    <w:p w14:paraId="724901B1" w14:textId="77777777" w:rsidR="00DC2900" w:rsidRPr="00905C4D" w:rsidRDefault="00DC2900" w:rsidP="00CF0CFD">
      <w:pPr>
        <w:pStyle w:val="Zkladntext2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>Poskytovatel garantuje, že:</w:t>
      </w:r>
    </w:p>
    <w:p w14:paraId="75D2CBE6" w14:textId="3AE485E6" w:rsidR="00DC2900" w:rsidRPr="00905C4D" w:rsidRDefault="00DC2900" w:rsidP="00DE49AA">
      <w:pPr>
        <w:numPr>
          <w:ilvl w:val="0"/>
          <w:numId w:val="1"/>
        </w:numPr>
        <w:tabs>
          <w:tab w:val="clear" w:pos="1421"/>
          <w:tab w:val="center" w:pos="-142"/>
          <w:tab w:val="left" w:pos="0"/>
          <w:tab w:val="num" w:pos="709"/>
        </w:tabs>
        <w:spacing w:after="120" w:line="276" w:lineRule="auto"/>
        <w:ind w:left="709" w:right="113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dodan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>, instalovan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 xml:space="preserve"> a zaveden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662E94">
        <w:rPr>
          <w:rFonts w:ascii="Arial" w:hAnsi="Arial" w:cs="Arial"/>
          <w:sz w:val="22"/>
          <w:szCs w:val="22"/>
        </w:rPr>
        <w:t xml:space="preserve">HR </w:t>
      </w:r>
      <w:r w:rsidR="00AF35D1" w:rsidRPr="00905C4D">
        <w:rPr>
          <w:rFonts w:ascii="Arial" w:hAnsi="Arial" w:cs="Arial"/>
          <w:sz w:val="22"/>
          <w:szCs w:val="22"/>
        </w:rPr>
        <w:t>systém</w:t>
      </w:r>
      <w:r w:rsidR="002B7B9B">
        <w:rPr>
          <w:rFonts w:ascii="Arial" w:hAnsi="Arial" w:cs="Arial"/>
          <w:sz w:val="22"/>
          <w:szCs w:val="22"/>
        </w:rPr>
        <w:t>, resp. jednotlivá Fáze,</w:t>
      </w:r>
      <w:r w:rsidRPr="00905C4D">
        <w:rPr>
          <w:rFonts w:ascii="Arial" w:hAnsi="Arial" w:cs="Arial"/>
          <w:sz w:val="22"/>
          <w:szCs w:val="22"/>
        </w:rPr>
        <w:t xml:space="preserve"> neobsahuje škodlivý software nebo známé zranitelnosti (dle seznamu OWASP TOP10 a CWE/SANS TOP 25) a je vyvíjen v souladu se standardy SSDLC (</w:t>
      </w:r>
      <w:proofErr w:type="spellStart"/>
      <w:r w:rsidRPr="00905C4D">
        <w:rPr>
          <w:rFonts w:ascii="Arial" w:hAnsi="Arial" w:cs="Arial"/>
          <w:sz w:val="22"/>
          <w:szCs w:val="22"/>
        </w:rPr>
        <w:t>Secure</w:t>
      </w:r>
      <w:proofErr w:type="spellEnd"/>
      <w:r w:rsidRPr="00905C4D">
        <w:rPr>
          <w:rFonts w:ascii="Arial" w:hAnsi="Arial" w:cs="Arial"/>
          <w:sz w:val="22"/>
          <w:szCs w:val="22"/>
        </w:rPr>
        <w:t xml:space="preserve"> Software Development </w:t>
      </w:r>
      <w:proofErr w:type="spellStart"/>
      <w:r w:rsidRPr="00905C4D">
        <w:rPr>
          <w:rFonts w:ascii="Arial" w:hAnsi="Arial" w:cs="Arial"/>
          <w:sz w:val="22"/>
          <w:szCs w:val="22"/>
        </w:rPr>
        <w:t>LifeCycle</w:t>
      </w:r>
      <w:proofErr w:type="spellEnd"/>
      <w:r w:rsidRPr="00905C4D">
        <w:rPr>
          <w:rFonts w:ascii="Arial" w:hAnsi="Arial" w:cs="Arial"/>
          <w:sz w:val="22"/>
          <w:szCs w:val="22"/>
        </w:rPr>
        <w:t>)</w:t>
      </w:r>
      <w:r w:rsidR="00E72FDE" w:rsidRPr="00905C4D">
        <w:rPr>
          <w:rFonts w:ascii="Arial" w:hAnsi="Arial" w:cs="Arial"/>
          <w:sz w:val="22"/>
          <w:szCs w:val="22"/>
        </w:rPr>
        <w:t>;</w:t>
      </w:r>
      <w:r w:rsidRPr="00905C4D">
        <w:rPr>
          <w:rFonts w:ascii="Arial" w:hAnsi="Arial" w:cs="Arial"/>
          <w:sz w:val="22"/>
          <w:szCs w:val="22"/>
        </w:rPr>
        <w:t xml:space="preserve"> </w:t>
      </w:r>
    </w:p>
    <w:p w14:paraId="32E52646" w14:textId="45E7DDFE" w:rsidR="00DC2900" w:rsidRPr="002D1F3E" w:rsidRDefault="00DC2900" w:rsidP="00DE49AA">
      <w:pPr>
        <w:numPr>
          <w:ilvl w:val="0"/>
          <w:numId w:val="1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dodan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>, instalovan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 xml:space="preserve"> a zaveden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662E94">
        <w:rPr>
          <w:rFonts w:ascii="Arial" w:hAnsi="Arial" w:cs="Arial"/>
          <w:sz w:val="22"/>
          <w:szCs w:val="22"/>
        </w:rPr>
        <w:t xml:space="preserve">HR </w:t>
      </w:r>
      <w:r w:rsidR="00AF35D1" w:rsidRPr="00905C4D">
        <w:rPr>
          <w:rFonts w:ascii="Arial" w:hAnsi="Arial" w:cs="Arial"/>
          <w:sz w:val="22"/>
          <w:szCs w:val="22"/>
        </w:rPr>
        <w:t>systém</w:t>
      </w:r>
      <w:r w:rsidR="002B7B9B">
        <w:rPr>
          <w:rFonts w:ascii="Arial" w:hAnsi="Arial" w:cs="Arial"/>
          <w:sz w:val="22"/>
          <w:szCs w:val="22"/>
        </w:rPr>
        <w:t>, resp. jednotlivá Fáze,</w:t>
      </w:r>
      <w:r w:rsidRPr="00905C4D">
        <w:rPr>
          <w:rFonts w:ascii="Arial" w:hAnsi="Arial" w:cs="Arial"/>
          <w:sz w:val="22"/>
          <w:szCs w:val="22"/>
        </w:rPr>
        <w:t xml:space="preserve"> je schopn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 xml:space="preserve"> rutinního provozu ve standardním systémovém prostředí objednatele s daty objednatele, a to i za pravidelného nasazování aktualizací (update/upgrade/patch/</w:t>
      </w:r>
      <w:proofErr w:type="spellStart"/>
      <w:r w:rsidRPr="00905C4D">
        <w:rPr>
          <w:rFonts w:ascii="Arial" w:hAnsi="Arial" w:cs="Arial"/>
          <w:sz w:val="22"/>
          <w:szCs w:val="22"/>
        </w:rPr>
        <w:t>hotfix</w:t>
      </w:r>
      <w:proofErr w:type="spellEnd"/>
      <w:r w:rsidRPr="00905C4D">
        <w:rPr>
          <w:rFonts w:ascii="Arial" w:hAnsi="Arial" w:cs="Arial"/>
          <w:sz w:val="22"/>
          <w:szCs w:val="22"/>
        </w:rPr>
        <w:t xml:space="preserve">) komponent systémového prostředí objednatele. Pokud bude nezbytné k užívání </w:t>
      </w:r>
      <w:r w:rsidR="00662E94">
        <w:rPr>
          <w:rFonts w:ascii="Arial" w:hAnsi="Arial" w:cs="Arial"/>
          <w:sz w:val="22"/>
          <w:szCs w:val="22"/>
        </w:rPr>
        <w:t xml:space="preserve">HR </w:t>
      </w:r>
      <w:r w:rsidR="00AF35D1" w:rsidRPr="00905C4D">
        <w:rPr>
          <w:rFonts w:ascii="Arial" w:hAnsi="Arial" w:cs="Arial"/>
          <w:sz w:val="22"/>
          <w:szCs w:val="22"/>
        </w:rPr>
        <w:t>systému</w:t>
      </w:r>
      <w:r w:rsidR="002B7B9B">
        <w:rPr>
          <w:rFonts w:ascii="Arial" w:hAnsi="Arial" w:cs="Arial"/>
          <w:sz w:val="22"/>
          <w:szCs w:val="22"/>
        </w:rPr>
        <w:t>, resp. jednotlivé Fáze,</w:t>
      </w:r>
      <w:r w:rsidRPr="00905C4D">
        <w:rPr>
          <w:rFonts w:ascii="Arial" w:hAnsi="Arial" w:cs="Arial"/>
          <w:sz w:val="22"/>
          <w:szCs w:val="22"/>
        </w:rPr>
        <w:t xml:space="preserve"> využít SW produkty a služby nad rámec standardního systémového prostředí objednatele, </w:t>
      </w:r>
      <w:r w:rsidRPr="002D1F3E">
        <w:rPr>
          <w:rFonts w:ascii="Arial" w:hAnsi="Arial" w:cs="Arial"/>
          <w:sz w:val="22"/>
          <w:szCs w:val="22"/>
        </w:rPr>
        <w:t>poskytovatel musí zajistit na své náklady potřebné licence</w:t>
      </w:r>
      <w:r w:rsidR="00F15030" w:rsidRPr="002D1F3E">
        <w:rPr>
          <w:rFonts w:ascii="Arial" w:hAnsi="Arial" w:cs="Arial"/>
          <w:sz w:val="22"/>
          <w:szCs w:val="22"/>
        </w:rPr>
        <w:t xml:space="preserve"> nebo podlicence</w:t>
      </w:r>
      <w:r w:rsidRPr="002D1F3E">
        <w:rPr>
          <w:rFonts w:ascii="Arial" w:hAnsi="Arial" w:cs="Arial"/>
          <w:sz w:val="22"/>
          <w:szCs w:val="22"/>
        </w:rPr>
        <w:t xml:space="preserve"> a jejich provozní podporu tak, aby je bylo možné provozovat bez nutnosti zásahů a speciálních znalostí technické správy objednatele. Tyto licence se zavazuje poskytovatel poskytnout objednateli v rámci plnění dle této smlouvy a zajistit plnou podporu těchto SW produktů v rámci </w:t>
      </w:r>
      <w:r w:rsidR="00905C4D" w:rsidRPr="002D1F3E">
        <w:rPr>
          <w:rFonts w:ascii="Arial" w:hAnsi="Arial" w:cs="Arial"/>
          <w:sz w:val="22"/>
          <w:szCs w:val="22"/>
        </w:rPr>
        <w:t xml:space="preserve">provozní </w:t>
      </w:r>
      <w:r w:rsidRPr="002D1F3E">
        <w:rPr>
          <w:rFonts w:ascii="Arial" w:hAnsi="Arial" w:cs="Arial"/>
          <w:sz w:val="22"/>
          <w:szCs w:val="22"/>
        </w:rPr>
        <w:t xml:space="preserve">podpory, přičemž </w:t>
      </w:r>
      <w:r w:rsidR="00155C6C" w:rsidRPr="002D1F3E">
        <w:rPr>
          <w:rFonts w:ascii="Arial" w:hAnsi="Arial" w:cs="Arial"/>
          <w:sz w:val="22"/>
          <w:szCs w:val="22"/>
        </w:rPr>
        <w:t>celková cena</w:t>
      </w:r>
      <w:r w:rsidRPr="002D1F3E">
        <w:rPr>
          <w:rFonts w:ascii="Arial" w:hAnsi="Arial" w:cs="Arial"/>
          <w:sz w:val="22"/>
          <w:szCs w:val="22"/>
        </w:rPr>
        <w:t xml:space="preserve"> dl</w:t>
      </w:r>
      <w:r w:rsidR="00155C6C" w:rsidRPr="002D1F3E">
        <w:rPr>
          <w:rFonts w:ascii="Arial" w:hAnsi="Arial" w:cs="Arial"/>
          <w:sz w:val="22"/>
          <w:szCs w:val="22"/>
        </w:rPr>
        <w:t>e čl. V zahrnuje</w:t>
      </w:r>
      <w:r w:rsidR="00E72FDE" w:rsidRPr="002D1F3E">
        <w:rPr>
          <w:rFonts w:ascii="Arial" w:hAnsi="Arial" w:cs="Arial"/>
          <w:sz w:val="22"/>
          <w:szCs w:val="22"/>
        </w:rPr>
        <w:t xml:space="preserve"> i tyto náklady;</w:t>
      </w:r>
    </w:p>
    <w:p w14:paraId="1BFA1EAD" w14:textId="428BD9A1" w:rsidR="00DC2900" w:rsidRPr="00905C4D" w:rsidRDefault="00DC2900" w:rsidP="00DE49AA">
      <w:pPr>
        <w:numPr>
          <w:ilvl w:val="0"/>
          <w:numId w:val="1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dodan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>, instalovan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Pr="00905C4D">
        <w:rPr>
          <w:rFonts w:ascii="Arial" w:hAnsi="Arial" w:cs="Arial"/>
          <w:sz w:val="22"/>
          <w:szCs w:val="22"/>
        </w:rPr>
        <w:t xml:space="preserve"> a zaveden</w:t>
      </w:r>
      <w:r w:rsidR="00AF35D1" w:rsidRPr="00905C4D">
        <w:rPr>
          <w:rFonts w:ascii="Arial" w:hAnsi="Arial" w:cs="Arial"/>
          <w:sz w:val="22"/>
          <w:szCs w:val="22"/>
        </w:rPr>
        <w:t>ý</w:t>
      </w:r>
      <w:r w:rsidR="00662E94">
        <w:rPr>
          <w:rFonts w:ascii="Arial" w:hAnsi="Arial" w:cs="Arial"/>
          <w:sz w:val="22"/>
          <w:szCs w:val="22"/>
        </w:rPr>
        <w:t xml:space="preserve"> HR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AF35D1" w:rsidRPr="00905C4D">
        <w:rPr>
          <w:rFonts w:ascii="Arial" w:hAnsi="Arial" w:cs="Arial"/>
          <w:sz w:val="22"/>
          <w:szCs w:val="22"/>
        </w:rPr>
        <w:t>systém</w:t>
      </w:r>
      <w:r w:rsidR="00F21F8B">
        <w:rPr>
          <w:rFonts w:ascii="Arial" w:hAnsi="Arial" w:cs="Arial"/>
          <w:sz w:val="22"/>
          <w:szCs w:val="22"/>
        </w:rPr>
        <w:t>, resp. jednotlivá Fáze,</w:t>
      </w:r>
      <w:r w:rsidRPr="00905C4D">
        <w:rPr>
          <w:rFonts w:ascii="Arial" w:hAnsi="Arial" w:cs="Arial"/>
          <w:sz w:val="22"/>
          <w:szCs w:val="22"/>
        </w:rPr>
        <w:t xml:space="preserve"> je </w:t>
      </w:r>
      <w:r w:rsidR="00E72FDE" w:rsidRPr="00905C4D">
        <w:rPr>
          <w:rFonts w:ascii="Arial" w:hAnsi="Arial" w:cs="Arial"/>
          <w:sz w:val="22"/>
          <w:szCs w:val="22"/>
        </w:rPr>
        <w:t>funkční dle předané dokumentace;</w:t>
      </w:r>
    </w:p>
    <w:p w14:paraId="6577A51E" w14:textId="77777777" w:rsidR="00DC2900" w:rsidRPr="00905C4D" w:rsidRDefault="00DC2900" w:rsidP="00DE49AA">
      <w:pPr>
        <w:numPr>
          <w:ilvl w:val="0"/>
          <w:numId w:val="1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v případě negativního dopadu do stávajících provozovaných systémů </w:t>
      </w:r>
      <w:r w:rsidR="00E72FDE" w:rsidRPr="00905C4D">
        <w:rPr>
          <w:rFonts w:ascii="Arial" w:hAnsi="Arial" w:cs="Arial"/>
          <w:sz w:val="22"/>
          <w:szCs w:val="22"/>
        </w:rPr>
        <w:t>objednatele</w:t>
      </w:r>
      <w:r w:rsidRPr="00905C4D">
        <w:rPr>
          <w:rFonts w:ascii="Arial" w:hAnsi="Arial" w:cs="Arial"/>
          <w:sz w:val="22"/>
          <w:szCs w:val="22"/>
        </w:rPr>
        <w:t xml:space="preserve"> upraví řešení takovým způsobem, aby </w:t>
      </w:r>
      <w:r w:rsidR="00E72FDE" w:rsidRPr="00905C4D">
        <w:rPr>
          <w:rFonts w:ascii="Arial" w:hAnsi="Arial" w:cs="Arial"/>
          <w:sz w:val="22"/>
          <w:szCs w:val="22"/>
        </w:rPr>
        <w:t>tyto dopady vyloučil;</w:t>
      </w:r>
    </w:p>
    <w:p w14:paraId="3A065AAC" w14:textId="40DBC5F9" w:rsidR="00DC2900" w:rsidRPr="00905C4D" w:rsidRDefault="00DC2900" w:rsidP="00DE49AA">
      <w:pPr>
        <w:numPr>
          <w:ilvl w:val="0"/>
          <w:numId w:val="1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poskytuje</w:t>
      </w:r>
      <w:r w:rsidR="00B241D2">
        <w:rPr>
          <w:rFonts w:ascii="Arial" w:hAnsi="Arial" w:cs="Arial"/>
          <w:sz w:val="22"/>
          <w:szCs w:val="22"/>
        </w:rPr>
        <w:t xml:space="preserve"> hromadnou licenci (tzv. multilicenci)</w:t>
      </w:r>
      <w:r w:rsidR="004B2FD5" w:rsidRPr="00905C4D">
        <w:rPr>
          <w:rFonts w:ascii="Arial" w:hAnsi="Arial" w:cs="Arial"/>
          <w:sz w:val="22"/>
          <w:szCs w:val="22"/>
        </w:rPr>
        <w:t>, kter</w:t>
      </w:r>
      <w:r w:rsidR="004B2FD5">
        <w:rPr>
          <w:rFonts w:ascii="Arial" w:hAnsi="Arial" w:cs="Arial"/>
          <w:sz w:val="22"/>
          <w:szCs w:val="22"/>
        </w:rPr>
        <w:t>á</w:t>
      </w:r>
      <w:r w:rsidR="004B2FD5" w:rsidRPr="00905C4D">
        <w:rPr>
          <w:rFonts w:ascii="Arial" w:hAnsi="Arial" w:cs="Arial"/>
          <w:sz w:val="22"/>
          <w:szCs w:val="22"/>
        </w:rPr>
        <w:t xml:space="preserve"> odpovíd</w:t>
      </w:r>
      <w:r w:rsidR="004B2FD5">
        <w:rPr>
          <w:rFonts w:ascii="Arial" w:hAnsi="Arial" w:cs="Arial"/>
          <w:sz w:val="22"/>
          <w:szCs w:val="22"/>
        </w:rPr>
        <w:t>á</w:t>
      </w:r>
      <w:r w:rsidR="004B2FD5" w:rsidRPr="00905C4D">
        <w:rPr>
          <w:rFonts w:ascii="Arial" w:hAnsi="Arial" w:cs="Arial"/>
          <w:sz w:val="22"/>
          <w:szCs w:val="22"/>
        </w:rPr>
        <w:t xml:space="preserve"> licenčním ujednáním dle čl. VIII této smlouvy</w:t>
      </w:r>
      <w:r w:rsidR="004B2FD5">
        <w:rPr>
          <w:rFonts w:ascii="Arial" w:hAnsi="Arial" w:cs="Arial"/>
          <w:sz w:val="22"/>
          <w:szCs w:val="22"/>
        </w:rPr>
        <w:t>,</w:t>
      </w:r>
      <w:r w:rsidR="004B2FD5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pro bezproblémové fungování díla tak, aby nebyla narušena práce všech uživatelů SW řešení</w:t>
      </w:r>
      <w:r w:rsidR="00E72FDE" w:rsidRPr="00905C4D">
        <w:rPr>
          <w:rFonts w:ascii="Arial" w:hAnsi="Arial" w:cs="Arial"/>
          <w:sz w:val="22"/>
          <w:szCs w:val="22"/>
        </w:rPr>
        <w:t xml:space="preserve"> </w:t>
      </w:r>
      <w:r w:rsidR="00662E94">
        <w:rPr>
          <w:rFonts w:ascii="Arial" w:hAnsi="Arial" w:cs="Arial"/>
          <w:sz w:val="22"/>
          <w:szCs w:val="22"/>
        </w:rPr>
        <w:t>HR systému</w:t>
      </w:r>
      <w:r w:rsidR="00F21F8B">
        <w:rPr>
          <w:rFonts w:ascii="Arial" w:hAnsi="Arial" w:cs="Arial"/>
          <w:sz w:val="22"/>
          <w:szCs w:val="22"/>
        </w:rPr>
        <w:t>, resp. jednotlivé Fáze</w:t>
      </w:r>
      <w:r w:rsidR="00E72FDE" w:rsidRPr="00905C4D">
        <w:rPr>
          <w:rFonts w:ascii="Arial" w:hAnsi="Arial" w:cs="Arial"/>
          <w:sz w:val="22"/>
          <w:szCs w:val="22"/>
        </w:rPr>
        <w:t>;</w:t>
      </w:r>
    </w:p>
    <w:p w14:paraId="20D14C1B" w14:textId="589913C3" w:rsidR="00DC2900" w:rsidRPr="00905C4D" w:rsidRDefault="00662E94" w:rsidP="00DE49AA">
      <w:pPr>
        <w:numPr>
          <w:ilvl w:val="0"/>
          <w:numId w:val="1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</w:t>
      </w:r>
      <w:r w:rsidR="00F21F8B">
        <w:rPr>
          <w:rFonts w:ascii="Arial" w:hAnsi="Arial" w:cs="Arial"/>
          <w:sz w:val="22"/>
          <w:szCs w:val="22"/>
        </w:rPr>
        <w:t>, resp. jednotlivá Fáze,</w:t>
      </w:r>
      <w:r w:rsidR="00DC2900" w:rsidRPr="00905C4D">
        <w:rPr>
          <w:rFonts w:ascii="Arial" w:hAnsi="Arial" w:cs="Arial"/>
          <w:sz w:val="22"/>
          <w:szCs w:val="22"/>
        </w:rPr>
        <w:t xml:space="preserve"> je vytvořen v souladu se všemi příslušnými právními předpisy.</w:t>
      </w:r>
    </w:p>
    <w:p w14:paraId="18617690" w14:textId="77777777" w:rsidR="00722665" w:rsidRPr="00905C4D" w:rsidRDefault="00722665" w:rsidP="00722665">
      <w:pPr>
        <w:spacing w:after="120" w:line="276" w:lineRule="auto"/>
        <w:ind w:left="709"/>
        <w:rPr>
          <w:rFonts w:ascii="Arial" w:hAnsi="Arial" w:cs="Arial"/>
          <w:sz w:val="22"/>
          <w:szCs w:val="22"/>
        </w:rPr>
      </w:pPr>
    </w:p>
    <w:p w14:paraId="6E0E221D" w14:textId="77777777" w:rsidR="005671FA" w:rsidRPr="00905C4D" w:rsidRDefault="005671FA" w:rsidP="000376CC">
      <w:pPr>
        <w:pStyle w:val="Nadpis1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bookmarkStart w:id="7" w:name="_Ref33862203"/>
    </w:p>
    <w:bookmarkEnd w:id="7"/>
    <w:p w14:paraId="2F3FAE65" w14:textId="77777777" w:rsidR="005671FA" w:rsidRPr="00905C4D" w:rsidRDefault="00223B57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Cena</w:t>
      </w:r>
    </w:p>
    <w:p w14:paraId="391215E9" w14:textId="6B3C3E20" w:rsidR="009F48FB" w:rsidRPr="00905C4D" w:rsidRDefault="009F48FB" w:rsidP="00CF0CFD">
      <w:pPr>
        <w:pStyle w:val="Odstavecseseznamem"/>
        <w:numPr>
          <w:ilvl w:val="0"/>
          <w:numId w:val="24"/>
        </w:numPr>
        <w:spacing w:after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Cena </w:t>
      </w:r>
      <w:r w:rsidR="0099191F">
        <w:rPr>
          <w:rFonts w:ascii="Arial" w:hAnsi="Arial" w:cs="Arial"/>
          <w:sz w:val="22"/>
          <w:szCs w:val="22"/>
        </w:rPr>
        <w:t>díla</w:t>
      </w:r>
      <w:r w:rsidRPr="00905C4D">
        <w:rPr>
          <w:rFonts w:ascii="Arial" w:hAnsi="Arial" w:cs="Arial"/>
          <w:sz w:val="22"/>
          <w:szCs w:val="22"/>
        </w:rPr>
        <w:t xml:space="preserve"> dle čl. I odst. 1 této smlouvy včetně ceny za </w:t>
      </w:r>
      <w:r w:rsidR="0099191F">
        <w:rPr>
          <w:rFonts w:ascii="Arial" w:hAnsi="Arial" w:cs="Arial"/>
          <w:sz w:val="22"/>
          <w:szCs w:val="22"/>
        </w:rPr>
        <w:t>předmět plnění</w:t>
      </w:r>
      <w:r w:rsidRPr="00905C4D">
        <w:rPr>
          <w:rFonts w:ascii="Arial" w:hAnsi="Arial" w:cs="Arial"/>
          <w:sz w:val="22"/>
          <w:szCs w:val="22"/>
        </w:rPr>
        <w:t xml:space="preserve"> dle čl. I odst. 2 písm. a) až </w:t>
      </w:r>
      <w:r w:rsidR="005108B3">
        <w:rPr>
          <w:rFonts w:ascii="Arial" w:hAnsi="Arial" w:cs="Arial"/>
          <w:sz w:val="22"/>
          <w:szCs w:val="22"/>
        </w:rPr>
        <w:t>e</w:t>
      </w:r>
      <w:r w:rsidRPr="00905C4D">
        <w:rPr>
          <w:rFonts w:ascii="Arial" w:hAnsi="Arial" w:cs="Arial"/>
          <w:sz w:val="22"/>
          <w:szCs w:val="22"/>
        </w:rPr>
        <w:t>) této smlouvy (dále jen „</w:t>
      </w:r>
      <w:r w:rsidRPr="00905C4D">
        <w:rPr>
          <w:rFonts w:ascii="Arial" w:hAnsi="Arial" w:cs="Arial"/>
          <w:b/>
          <w:sz w:val="22"/>
          <w:szCs w:val="22"/>
        </w:rPr>
        <w:t>celková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b/>
          <w:sz w:val="22"/>
          <w:szCs w:val="22"/>
        </w:rPr>
        <w:t>cena</w:t>
      </w:r>
      <w:r w:rsidRPr="00905C4D">
        <w:rPr>
          <w:rFonts w:ascii="Arial" w:hAnsi="Arial" w:cs="Arial"/>
          <w:sz w:val="22"/>
          <w:szCs w:val="22"/>
        </w:rPr>
        <w:t>“) je stanovena dohodou smluvních stran, podle nabídky poskytovatele v Zadávacím řízení, a činí:</w:t>
      </w:r>
    </w:p>
    <w:p w14:paraId="05DF4E7C" w14:textId="0532AA50" w:rsidR="009F48FB" w:rsidRPr="00905C4D" w:rsidRDefault="0097064A" w:rsidP="009F48FB">
      <w:pPr>
        <w:contextualSpacing/>
        <w:jc w:val="center"/>
        <w:rPr>
          <w:rFonts w:ascii="Arial" w:hAnsi="Arial"/>
          <w:b/>
          <w:color w:val="000000"/>
          <w:sz w:val="22"/>
          <w:szCs w:val="22"/>
        </w:rPr>
      </w:pP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doplnění celkovou cenu za HR systém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9F48FB" w:rsidRPr="00905C4D">
        <w:rPr>
          <w:rFonts w:ascii="Arial" w:hAnsi="Arial"/>
          <w:b/>
          <w:color w:val="000000"/>
          <w:sz w:val="22"/>
          <w:szCs w:val="22"/>
        </w:rPr>
        <w:t xml:space="preserve">Kč </w:t>
      </w:r>
    </w:p>
    <w:p w14:paraId="62D29F6C" w14:textId="57A6F59A" w:rsidR="009F48FB" w:rsidRPr="00905C4D" w:rsidRDefault="009F48FB" w:rsidP="009F48FB">
      <w:pPr>
        <w:pStyle w:val="Zpat"/>
        <w:tabs>
          <w:tab w:val="clear" w:pos="4536"/>
          <w:tab w:val="clear" w:pos="9072"/>
        </w:tabs>
        <w:spacing w:after="120"/>
        <w:jc w:val="center"/>
        <w:rPr>
          <w:rFonts w:ascii="Arial" w:hAnsi="Arial"/>
          <w:b/>
          <w:color w:val="000000"/>
          <w:sz w:val="22"/>
          <w:szCs w:val="22"/>
        </w:rPr>
      </w:pPr>
      <w:r w:rsidRPr="00905C4D">
        <w:rPr>
          <w:rFonts w:ascii="Arial" w:hAnsi="Arial"/>
          <w:b/>
          <w:color w:val="000000"/>
          <w:sz w:val="22"/>
          <w:szCs w:val="22"/>
        </w:rPr>
        <w:t>(</w:t>
      </w:r>
      <w:proofErr w:type="gramStart"/>
      <w:r w:rsidRPr="00905C4D">
        <w:rPr>
          <w:rFonts w:ascii="Arial" w:hAnsi="Arial"/>
          <w:b/>
          <w:color w:val="000000"/>
          <w:sz w:val="22"/>
          <w:szCs w:val="22"/>
        </w:rPr>
        <w:t>slovy:</w:t>
      </w:r>
      <w:r w:rsidR="00115180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97064A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proofErr w:type="gramEnd"/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slovní vyjádření ceny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97064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05C4D">
        <w:rPr>
          <w:rFonts w:ascii="Arial" w:hAnsi="Arial"/>
          <w:b/>
          <w:color w:val="000000"/>
          <w:sz w:val="22"/>
          <w:szCs w:val="22"/>
        </w:rPr>
        <w:t>korun českých) bez DPH,</w:t>
      </w:r>
    </w:p>
    <w:p w14:paraId="31F98951" w14:textId="73A2A919" w:rsidR="00313910" w:rsidRDefault="001330C2" w:rsidP="00313910">
      <w:pPr>
        <w:pStyle w:val="Zpat"/>
        <w:tabs>
          <w:tab w:val="clear" w:pos="4536"/>
          <w:tab w:val="clear" w:pos="9072"/>
        </w:tabs>
        <w:ind w:firstLine="426"/>
        <w:rPr>
          <w:rFonts w:ascii="Arial" w:hAnsi="Arial"/>
          <w:color w:val="000000"/>
          <w:sz w:val="22"/>
          <w:szCs w:val="22"/>
        </w:rPr>
      </w:pPr>
      <w:r w:rsidRPr="00905C4D">
        <w:rPr>
          <w:rFonts w:ascii="Arial" w:hAnsi="Arial"/>
          <w:color w:val="000000"/>
          <w:sz w:val="22"/>
          <w:szCs w:val="22"/>
        </w:rPr>
        <w:t>a to dle níže uvedeného rozpadu celkové ceny:</w:t>
      </w:r>
      <w:bookmarkStart w:id="8" w:name="_GoBack"/>
      <w:bookmarkEnd w:id="8"/>
    </w:p>
    <w:p w14:paraId="423E12E7" w14:textId="77777777" w:rsidR="00313910" w:rsidRPr="00905C4D" w:rsidRDefault="00313910" w:rsidP="00313910">
      <w:pPr>
        <w:pStyle w:val="Zpat"/>
        <w:tabs>
          <w:tab w:val="clear" w:pos="4536"/>
          <w:tab w:val="clear" w:pos="9072"/>
        </w:tabs>
        <w:ind w:firstLine="426"/>
        <w:rPr>
          <w:rFonts w:ascii="Arial" w:hAnsi="Arial"/>
          <w:color w:val="000000"/>
          <w:sz w:val="22"/>
          <w:szCs w:val="22"/>
        </w:rPr>
      </w:pPr>
    </w:p>
    <w:tbl>
      <w:tblPr>
        <w:tblStyle w:val="Mkatabulky"/>
        <w:tblW w:w="4789" w:type="pct"/>
        <w:tblInd w:w="392" w:type="dxa"/>
        <w:tblLook w:val="04A0" w:firstRow="1" w:lastRow="0" w:firstColumn="1" w:lastColumn="0" w:noHBand="0" w:noVBand="1"/>
      </w:tblPr>
      <w:tblGrid>
        <w:gridCol w:w="6257"/>
        <w:gridCol w:w="2421"/>
      </w:tblGrid>
      <w:tr w:rsidR="00F912B2" w14:paraId="20486983" w14:textId="77777777" w:rsidTr="00F912B2">
        <w:tc>
          <w:tcPr>
            <w:tcW w:w="3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375D24" w14:textId="77777777" w:rsidR="00F912B2" w:rsidRDefault="00F912B2">
            <w:pPr>
              <w:spacing w:before="40" w:after="40" w:line="276" w:lineRule="auto"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A70E0C">
              <w:rPr>
                <w:rFonts w:ascii="Arial" w:hAnsi="Arial" w:cs="Arial"/>
                <w:b/>
                <w:sz w:val="22"/>
                <w:szCs w:val="22"/>
              </w:rPr>
              <w:t>Dílčí část předmětu plnění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FCFB7B" w14:textId="77777777" w:rsidR="00F912B2" w:rsidRDefault="00F912B2">
            <w:pPr>
              <w:spacing w:before="40" w:after="40" w:line="276" w:lineRule="auto"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A70E0C">
              <w:rPr>
                <w:rFonts w:ascii="Arial" w:hAnsi="Arial" w:cs="Arial"/>
                <w:b/>
                <w:sz w:val="22"/>
                <w:szCs w:val="22"/>
              </w:rPr>
              <w:t>Cena v Kč bez DPH</w:t>
            </w:r>
          </w:p>
        </w:tc>
      </w:tr>
      <w:tr w:rsidR="00F912B2" w14:paraId="77ABAB4C" w14:textId="77777777" w:rsidTr="00F912B2">
        <w:tc>
          <w:tcPr>
            <w:tcW w:w="3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504998A" w14:textId="0889CD96" w:rsidR="00F912B2" w:rsidRDefault="00F912B2">
            <w:pPr>
              <w:spacing w:before="40" w:after="40"/>
              <w:contextualSpacing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A70E0C">
              <w:rPr>
                <w:rFonts w:ascii="Arial" w:hAnsi="Arial" w:cs="Arial"/>
                <w:sz w:val="22"/>
                <w:szCs w:val="22"/>
              </w:rPr>
              <w:t xml:space="preserve">dle čl. I odst. 2 písm. a), c) body i.,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ii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iii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v.,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vi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písm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 d) body i.,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ii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iii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v.,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vi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>., písm. e) smlouvy (</w:t>
            </w:r>
            <w:proofErr w:type="spellStart"/>
            <w:r w:rsidRPr="00932096">
              <w:rPr>
                <w:rFonts w:ascii="Arial" w:hAnsi="Arial" w:cs="Arial"/>
                <w:b/>
                <w:bCs/>
                <w:sz w:val="22"/>
                <w:szCs w:val="22"/>
              </w:rPr>
              <w:t>předimplementační</w:t>
            </w:r>
            <w:proofErr w:type="spellEnd"/>
            <w:r w:rsidRPr="009320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analýza, dodávka a implementace HR systému, včetně zkušebního provozu a poskytování záručního servisu</w:t>
            </w:r>
            <w:r w:rsidRPr="00A70E0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F987" w14:textId="77777777" w:rsidR="00F912B2" w:rsidRDefault="00F912B2">
            <w:pPr>
              <w:suppressAutoHyphens/>
              <w:overflowPunct w:val="0"/>
              <w:autoSpaceDE w:val="0"/>
              <w:spacing w:after="120" w:line="276" w:lineRule="auto"/>
              <w:contextualSpacing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[dodavatel doplní cenu za dílčí části předmětu plnění]</w:t>
            </w:r>
          </w:p>
        </w:tc>
      </w:tr>
      <w:tr w:rsidR="00F912B2" w14:paraId="1AC28136" w14:textId="77777777" w:rsidTr="00F912B2">
        <w:tc>
          <w:tcPr>
            <w:tcW w:w="3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FD77B2C" w14:textId="29C220BA" w:rsidR="00F912B2" w:rsidRDefault="00F912B2">
            <w:pPr>
              <w:spacing w:before="40" w:after="40"/>
              <w:contextualSpacing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A70E0C">
              <w:rPr>
                <w:rFonts w:ascii="Arial" w:hAnsi="Arial" w:cs="Arial"/>
                <w:sz w:val="22"/>
                <w:szCs w:val="22"/>
              </w:rPr>
              <w:lastRenderedPageBreak/>
              <w:t xml:space="preserve">dle čl. I odst. 2 písm. b) </w:t>
            </w:r>
            <w:r w:rsidR="00A70E0C" w:rsidRPr="00A70E0C">
              <w:rPr>
                <w:rFonts w:ascii="Arial" w:hAnsi="Arial" w:cs="Arial"/>
                <w:sz w:val="22"/>
                <w:szCs w:val="22"/>
              </w:rPr>
              <w:t xml:space="preserve">smlouvy </w:t>
            </w:r>
            <w:r w:rsidRPr="00A70E0C">
              <w:rPr>
                <w:rFonts w:ascii="Arial" w:hAnsi="Arial" w:cs="Arial"/>
                <w:sz w:val="22"/>
                <w:szCs w:val="22"/>
              </w:rPr>
              <w:t>(</w:t>
            </w:r>
            <w:r w:rsidRPr="00932096">
              <w:rPr>
                <w:rFonts w:ascii="Arial" w:hAnsi="Arial" w:cs="Arial"/>
                <w:b/>
                <w:bCs/>
                <w:sz w:val="22"/>
                <w:szCs w:val="22"/>
              </w:rPr>
              <w:t>Hromadná licence HR systému (tzv. multilicence)</w:t>
            </w:r>
            <w:r w:rsidRPr="00A70E0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0480" w14:textId="77777777" w:rsidR="00F912B2" w:rsidRDefault="00F912B2">
            <w:pPr>
              <w:suppressAutoHyphens/>
              <w:overflowPunct w:val="0"/>
              <w:autoSpaceDE w:val="0"/>
              <w:spacing w:after="120" w:line="276" w:lineRule="auto"/>
              <w:contextualSpacing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[dodavatel doplní cenu za dílčí část předmětu plnění]</w:t>
            </w:r>
          </w:p>
        </w:tc>
      </w:tr>
      <w:tr w:rsidR="00F912B2" w14:paraId="3332FE7B" w14:textId="77777777" w:rsidTr="00F912B2">
        <w:trPr>
          <w:trHeight w:val="477"/>
        </w:trPr>
        <w:tc>
          <w:tcPr>
            <w:tcW w:w="3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2E3BEDF" w14:textId="457C8940" w:rsidR="00F912B2" w:rsidRDefault="00A70E0C">
            <w:pPr>
              <w:spacing w:before="40" w:after="40"/>
              <w:contextualSpacing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70E0C">
              <w:rPr>
                <w:rFonts w:ascii="Arial" w:hAnsi="Arial" w:cs="Arial"/>
                <w:sz w:val="22"/>
                <w:szCs w:val="22"/>
              </w:rPr>
              <w:t xml:space="preserve">dle čl. I odst. 2 písm. c) bod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iv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písm. d) bod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iv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>. smlouvy (</w:t>
            </w:r>
            <w:r w:rsidRPr="00932096">
              <w:rPr>
                <w:rFonts w:ascii="Arial" w:hAnsi="Arial" w:cs="Arial"/>
                <w:b/>
                <w:bCs/>
                <w:sz w:val="22"/>
                <w:szCs w:val="22"/>
              </w:rPr>
              <w:t>dodávka příruček</w:t>
            </w:r>
            <w:r w:rsidRPr="00A70E0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E4B13" w14:textId="41068F3F" w:rsidR="00F912B2" w:rsidRDefault="00F912B2">
            <w:pPr>
              <w:suppressAutoHyphens/>
              <w:overflowPunct w:val="0"/>
              <w:autoSpaceDE w:val="0"/>
              <w:spacing w:after="120" w:line="276" w:lineRule="auto"/>
              <w:contextualSpacing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[dodavatel doplní cenu za dílčí část</w:t>
            </w:r>
            <w:r w:rsidR="006937DC"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 xml:space="preserve"> předmětu plnění]</w:t>
            </w:r>
          </w:p>
        </w:tc>
      </w:tr>
      <w:tr w:rsidR="00F912B2" w14:paraId="7B4FA6C7" w14:textId="77777777" w:rsidTr="00F912B2">
        <w:trPr>
          <w:trHeight w:val="477"/>
        </w:trPr>
        <w:tc>
          <w:tcPr>
            <w:tcW w:w="3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65981B6" w14:textId="226BB397" w:rsidR="00F912B2" w:rsidRDefault="00A70E0C">
            <w:pPr>
              <w:spacing w:before="40" w:after="40"/>
              <w:contextualSpacing/>
              <w:jc w:val="left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70E0C">
              <w:rPr>
                <w:rFonts w:ascii="Arial" w:hAnsi="Arial" w:cs="Arial"/>
                <w:sz w:val="22"/>
                <w:szCs w:val="22"/>
              </w:rPr>
              <w:t xml:space="preserve">dle čl. I odst. 2 písm. c) bod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vii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 xml:space="preserve">., písm. d) bod </w:t>
            </w:r>
            <w:proofErr w:type="spellStart"/>
            <w:r w:rsidRPr="00A70E0C">
              <w:rPr>
                <w:rFonts w:ascii="Arial" w:hAnsi="Arial" w:cs="Arial"/>
                <w:sz w:val="22"/>
                <w:szCs w:val="22"/>
              </w:rPr>
              <w:t>vii</w:t>
            </w:r>
            <w:proofErr w:type="spellEnd"/>
            <w:r w:rsidRPr="00A70E0C">
              <w:rPr>
                <w:rFonts w:ascii="Arial" w:hAnsi="Arial" w:cs="Arial"/>
                <w:sz w:val="22"/>
                <w:szCs w:val="22"/>
              </w:rPr>
              <w:t>. smlouvy (</w:t>
            </w:r>
            <w:r w:rsidRPr="00932096">
              <w:rPr>
                <w:rFonts w:ascii="Arial" w:hAnsi="Arial" w:cs="Arial"/>
                <w:b/>
                <w:bCs/>
                <w:sz w:val="22"/>
                <w:szCs w:val="22"/>
              </w:rPr>
              <w:t>zaškolení</w:t>
            </w:r>
            <w:r w:rsidRPr="00A70E0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1F277" w14:textId="33B23D47" w:rsidR="00F912B2" w:rsidRDefault="00F912B2">
            <w:pPr>
              <w:suppressAutoHyphens/>
              <w:overflowPunct w:val="0"/>
              <w:autoSpaceDE w:val="0"/>
              <w:spacing w:after="120" w:line="276" w:lineRule="auto"/>
              <w:contextualSpacing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[dodavatel doplní cenu za dílčí část</w:t>
            </w:r>
            <w:r w:rsidR="006937DC"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 xml:space="preserve"> předmětu plnění]</w:t>
            </w:r>
          </w:p>
        </w:tc>
      </w:tr>
      <w:tr w:rsidR="00F912B2" w14:paraId="284451B6" w14:textId="77777777" w:rsidTr="00F912B2">
        <w:trPr>
          <w:trHeight w:val="477"/>
        </w:trPr>
        <w:tc>
          <w:tcPr>
            <w:tcW w:w="3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BE21B2" w14:textId="77777777" w:rsidR="00F912B2" w:rsidRDefault="00F912B2">
            <w:pPr>
              <w:spacing w:before="40" w:after="40"/>
              <w:contextualSpacing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A70E0C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1F77D0" w14:textId="77777777" w:rsidR="00F912B2" w:rsidRDefault="00F912B2">
            <w:pPr>
              <w:suppressAutoHyphens/>
              <w:overflowPunct w:val="0"/>
              <w:autoSpaceDE w:val="0"/>
              <w:spacing w:after="120" w:line="276" w:lineRule="auto"/>
              <w:contextualSpacing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  <w:t>[dodavatel doplní celkovou cenu za HR systém]</w:t>
            </w:r>
          </w:p>
        </w:tc>
      </w:tr>
    </w:tbl>
    <w:p w14:paraId="7A9848DD" w14:textId="2F08B97C" w:rsidR="00715228" w:rsidRPr="00313910" w:rsidRDefault="00715228" w:rsidP="00313910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0E6F3DA1" w14:textId="674AA4EC" w:rsidR="0083206C" w:rsidRPr="00905C4D" w:rsidRDefault="0083206C" w:rsidP="00875BBF">
      <w:pPr>
        <w:pStyle w:val="Odstavecseseznamem"/>
        <w:numPr>
          <w:ilvl w:val="0"/>
          <w:numId w:val="24"/>
        </w:numPr>
        <w:spacing w:after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Cena předmětu plnění za činnosti dle čl. I odst. 2 písm. </w:t>
      </w:r>
      <w:r w:rsidR="0041312A">
        <w:rPr>
          <w:rFonts w:ascii="Arial" w:hAnsi="Arial" w:cs="Arial"/>
          <w:sz w:val="22"/>
          <w:szCs w:val="22"/>
        </w:rPr>
        <w:t>f</w:t>
      </w:r>
      <w:r w:rsidR="00026852" w:rsidRPr="00905C4D">
        <w:rPr>
          <w:rFonts w:ascii="Arial" w:hAnsi="Arial" w:cs="Arial"/>
          <w:sz w:val="22"/>
          <w:szCs w:val="22"/>
        </w:rPr>
        <w:t>)</w:t>
      </w:r>
      <w:r w:rsidRPr="00905C4D">
        <w:rPr>
          <w:rFonts w:ascii="Arial" w:hAnsi="Arial" w:cs="Arial"/>
          <w:sz w:val="22"/>
          <w:szCs w:val="22"/>
        </w:rPr>
        <w:t xml:space="preserve"> této smlouvy</w:t>
      </w:r>
      <w:r w:rsidR="00AC797C" w:rsidRPr="00905C4D">
        <w:rPr>
          <w:rFonts w:ascii="Arial" w:hAnsi="Arial" w:cs="Arial"/>
          <w:sz w:val="22"/>
          <w:szCs w:val="22"/>
        </w:rPr>
        <w:t>,</w:t>
      </w:r>
      <w:r w:rsidRPr="00905C4D">
        <w:rPr>
          <w:rFonts w:ascii="Arial" w:hAnsi="Arial" w:cs="Arial"/>
          <w:sz w:val="22"/>
          <w:szCs w:val="22"/>
        </w:rPr>
        <w:t xml:space="preserve"> tj. cena za 12 </w:t>
      </w:r>
      <w:r w:rsidR="00491CE1">
        <w:rPr>
          <w:rFonts w:ascii="Arial" w:hAnsi="Arial" w:cs="Arial"/>
          <w:sz w:val="22"/>
          <w:szCs w:val="22"/>
        </w:rPr>
        <w:t xml:space="preserve">(slovy: dvanáct) </w:t>
      </w:r>
      <w:r w:rsidRPr="00905C4D">
        <w:rPr>
          <w:rFonts w:ascii="Arial" w:hAnsi="Arial" w:cs="Arial"/>
          <w:sz w:val="22"/>
          <w:szCs w:val="22"/>
        </w:rPr>
        <w:t xml:space="preserve">měsíců poskytování </w:t>
      </w:r>
      <w:r w:rsidRPr="00905C4D">
        <w:rPr>
          <w:rFonts w:ascii="Arial" w:hAnsi="Arial" w:cs="Arial"/>
          <w:b/>
          <w:sz w:val="22"/>
          <w:szCs w:val="22"/>
        </w:rPr>
        <w:t xml:space="preserve">provozní podpory </w:t>
      </w:r>
      <w:r w:rsidRPr="00905C4D">
        <w:rPr>
          <w:rFonts w:ascii="Arial" w:hAnsi="Arial" w:cs="Arial"/>
          <w:sz w:val="22"/>
          <w:szCs w:val="22"/>
        </w:rPr>
        <w:t xml:space="preserve">dle podmínek této smlouvy, zejména v čl. </w:t>
      </w:r>
      <w:r w:rsidR="00BD0F69" w:rsidRPr="00905C4D">
        <w:rPr>
          <w:rFonts w:ascii="Arial" w:hAnsi="Arial" w:cs="Arial"/>
          <w:sz w:val="22"/>
          <w:szCs w:val="22"/>
        </w:rPr>
        <w:t>X této s</w:t>
      </w:r>
      <w:r w:rsidRPr="00905C4D">
        <w:rPr>
          <w:rFonts w:ascii="Arial" w:hAnsi="Arial" w:cs="Arial"/>
          <w:sz w:val="22"/>
          <w:szCs w:val="22"/>
        </w:rPr>
        <w:t>mlouvy</w:t>
      </w:r>
      <w:r w:rsidR="00026852" w:rsidRPr="00905C4D">
        <w:rPr>
          <w:rFonts w:ascii="Arial" w:hAnsi="Arial" w:cs="Arial"/>
          <w:sz w:val="22"/>
          <w:szCs w:val="22"/>
        </w:rPr>
        <w:t>, (dále jen „</w:t>
      </w:r>
      <w:r w:rsidR="00026852" w:rsidRPr="00905C4D">
        <w:rPr>
          <w:rFonts w:ascii="Arial" w:hAnsi="Arial" w:cs="Arial"/>
          <w:b/>
          <w:sz w:val="22"/>
          <w:szCs w:val="22"/>
        </w:rPr>
        <w:t>roční paušál za poskytování provozní podpory</w:t>
      </w:r>
      <w:r w:rsidR="00026852" w:rsidRPr="00905C4D">
        <w:rPr>
          <w:rFonts w:ascii="Arial" w:hAnsi="Arial" w:cs="Arial"/>
          <w:sz w:val="22"/>
          <w:szCs w:val="22"/>
        </w:rPr>
        <w:t>“),</w:t>
      </w:r>
      <w:r w:rsidRPr="00905C4D">
        <w:rPr>
          <w:rFonts w:ascii="Arial" w:hAnsi="Arial" w:cs="Arial"/>
          <w:sz w:val="22"/>
          <w:szCs w:val="22"/>
        </w:rPr>
        <w:t xml:space="preserve"> je stanovena dohodou smluvních stran, podle nabídky poskytovatele v Zadávacím řízení, a činí:</w:t>
      </w:r>
    </w:p>
    <w:p w14:paraId="5C9BF82B" w14:textId="1FFC8310" w:rsidR="0083206C" w:rsidRPr="00905C4D" w:rsidRDefault="0083206C" w:rsidP="0083206C">
      <w:pPr>
        <w:contextualSpacing/>
        <w:jc w:val="center"/>
        <w:rPr>
          <w:rFonts w:ascii="Arial" w:hAnsi="Arial"/>
          <w:b/>
          <w:color w:val="000000"/>
          <w:sz w:val="22"/>
          <w:szCs w:val="22"/>
        </w:rPr>
      </w:pPr>
      <w:r w:rsidRPr="00115180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cenu provozní podpory za období 12 měsíců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97064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15180">
        <w:rPr>
          <w:rFonts w:ascii="Arial" w:hAnsi="Arial"/>
          <w:b/>
          <w:color w:val="000000"/>
          <w:sz w:val="22"/>
          <w:szCs w:val="22"/>
        </w:rPr>
        <w:t>Kč</w:t>
      </w:r>
      <w:r w:rsidRPr="00905C4D">
        <w:rPr>
          <w:rFonts w:ascii="Arial" w:hAnsi="Arial"/>
          <w:b/>
          <w:color w:val="000000"/>
          <w:sz w:val="22"/>
          <w:szCs w:val="22"/>
        </w:rPr>
        <w:t xml:space="preserve"> </w:t>
      </w:r>
    </w:p>
    <w:p w14:paraId="668C69AD" w14:textId="52640634" w:rsidR="0083206C" w:rsidRPr="00905C4D" w:rsidRDefault="0083206C" w:rsidP="0083206C">
      <w:pPr>
        <w:pStyle w:val="Zpat"/>
        <w:tabs>
          <w:tab w:val="clear" w:pos="4536"/>
          <w:tab w:val="clear" w:pos="9072"/>
        </w:tabs>
        <w:spacing w:after="120"/>
        <w:jc w:val="center"/>
        <w:rPr>
          <w:rFonts w:ascii="Arial" w:hAnsi="Arial"/>
          <w:b/>
          <w:color w:val="000000"/>
          <w:sz w:val="22"/>
          <w:szCs w:val="22"/>
        </w:rPr>
      </w:pPr>
      <w:r w:rsidRPr="00905C4D">
        <w:rPr>
          <w:rFonts w:ascii="Arial" w:hAnsi="Arial"/>
          <w:b/>
          <w:color w:val="000000"/>
          <w:sz w:val="22"/>
          <w:szCs w:val="22"/>
        </w:rPr>
        <w:t>(</w:t>
      </w:r>
      <w:proofErr w:type="gramStart"/>
      <w:r w:rsidRPr="00905C4D">
        <w:rPr>
          <w:rFonts w:ascii="Arial" w:hAnsi="Arial"/>
          <w:b/>
          <w:color w:val="000000"/>
          <w:sz w:val="22"/>
          <w:szCs w:val="22"/>
        </w:rPr>
        <w:t xml:space="preserve">slovy: </w:t>
      </w:r>
      <w:r w:rsidR="0097064A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proofErr w:type="gramEnd"/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slovní vyjádření ceny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97064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05C4D">
        <w:rPr>
          <w:rFonts w:ascii="Arial" w:hAnsi="Arial"/>
          <w:b/>
          <w:color w:val="000000"/>
          <w:sz w:val="22"/>
          <w:szCs w:val="22"/>
        </w:rPr>
        <w:t>korun českých) bez DPH.</w:t>
      </w:r>
    </w:p>
    <w:p w14:paraId="693BF74C" w14:textId="35A5D83D" w:rsidR="00026852" w:rsidRPr="00905C4D" w:rsidRDefault="0004744C" w:rsidP="00CF0CFD">
      <w:pPr>
        <w:pStyle w:val="Odstavecseseznamem"/>
        <w:numPr>
          <w:ilvl w:val="0"/>
          <w:numId w:val="24"/>
        </w:numPr>
        <w:spacing w:after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726DD" w:rsidRPr="00905C4D">
        <w:rPr>
          <w:rFonts w:ascii="Arial" w:hAnsi="Arial" w:cs="Arial"/>
          <w:sz w:val="22"/>
          <w:szCs w:val="22"/>
        </w:rPr>
        <w:t>azba za 1 </w:t>
      </w:r>
      <w:proofErr w:type="spellStart"/>
      <w:r w:rsidR="00026852" w:rsidRPr="00905C4D">
        <w:rPr>
          <w:rFonts w:ascii="Arial" w:hAnsi="Arial" w:cs="Arial"/>
          <w:sz w:val="22"/>
          <w:szCs w:val="22"/>
        </w:rPr>
        <w:t>manday</w:t>
      </w:r>
      <w:proofErr w:type="spellEnd"/>
      <w:r w:rsidR="00026852" w:rsidRPr="00905C4D">
        <w:rPr>
          <w:rFonts w:ascii="Arial" w:hAnsi="Arial" w:cs="Arial"/>
          <w:sz w:val="22"/>
          <w:szCs w:val="22"/>
        </w:rPr>
        <w:t xml:space="preserve"> poskytování </w:t>
      </w:r>
      <w:r w:rsidR="00026852" w:rsidRPr="00905C4D">
        <w:rPr>
          <w:rFonts w:ascii="Arial" w:hAnsi="Arial" w:cs="Arial"/>
          <w:b/>
          <w:sz w:val="22"/>
          <w:szCs w:val="22"/>
        </w:rPr>
        <w:t>ad hoc služeb v rámci</w:t>
      </w:r>
      <w:r w:rsidR="00026852" w:rsidRPr="00905C4D">
        <w:rPr>
          <w:rFonts w:ascii="Arial" w:hAnsi="Arial" w:cs="Arial"/>
          <w:sz w:val="22"/>
          <w:szCs w:val="22"/>
        </w:rPr>
        <w:t xml:space="preserve"> </w:t>
      </w:r>
      <w:r w:rsidR="00026852" w:rsidRPr="00905C4D">
        <w:rPr>
          <w:rFonts w:ascii="Arial" w:hAnsi="Arial" w:cs="Arial"/>
          <w:b/>
          <w:sz w:val="22"/>
          <w:szCs w:val="22"/>
        </w:rPr>
        <w:t>provozní podpory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dle čl. I odst. 2 písm. </w:t>
      </w:r>
      <w:r w:rsidR="0041312A">
        <w:rPr>
          <w:rFonts w:ascii="Arial" w:hAnsi="Arial" w:cs="Arial"/>
          <w:sz w:val="22"/>
          <w:szCs w:val="22"/>
        </w:rPr>
        <w:t>g</w:t>
      </w:r>
      <w:r w:rsidRPr="00905C4D">
        <w:rPr>
          <w:rFonts w:ascii="Arial" w:hAnsi="Arial" w:cs="Arial"/>
          <w:sz w:val="22"/>
          <w:szCs w:val="22"/>
        </w:rPr>
        <w:t>) této smlouvy</w:t>
      </w:r>
      <w:r w:rsidR="00026852" w:rsidRPr="00905C4D">
        <w:rPr>
          <w:rFonts w:ascii="Arial" w:hAnsi="Arial" w:cs="Arial"/>
          <w:b/>
          <w:sz w:val="22"/>
          <w:szCs w:val="22"/>
        </w:rPr>
        <w:t xml:space="preserve"> </w:t>
      </w:r>
      <w:r w:rsidR="00026852" w:rsidRPr="00905C4D">
        <w:rPr>
          <w:rFonts w:ascii="Arial" w:hAnsi="Arial" w:cs="Arial"/>
          <w:sz w:val="22"/>
          <w:szCs w:val="22"/>
        </w:rPr>
        <w:t>dle podmí</w:t>
      </w:r>
      <w:r w:rsidR="00845326">
        <w:rPr>
          <w:rFonts w:ascii="Arial" w:hAnsi="Arial" w:cs="Arial"/>
          <w:sz w:val="22"/>
          <w:szCs w:val="22"/>
        </w:rPr>
        <w:t>nek této smlouvy, zejména v čl. </w:t>
      </w:r>
      <w:r w:rsidR="00026852" w:rsidRPr="00905C4D">
        <w:rPr>
          <w:rFonts w:ascii="Arial" w:hAnsi="Arial" w:cs="Arial"/>
          <w:sz w:val="22"/>
          <w:szCs w:val="22"/>
        </w:rPr>
        <w:t>X odst. 1 písm. a) této smlouvy (dále jen „</w:t>
      </w:r>
      <w:r w:rsidR="00026852" w:rsidRPr="00905C4D">
        <w:rPr>
          <w:rFonts w:ascii="Arial" w:hAnsi="Arial" w:cs="Arial"/>
          <w:b/>
          <w:sz w:val="22"/>
          <w:szCs w:val="22"/>
        </w:rPr>
        <w:t xml:space="preserve">sazba za ad hoc </w:t>
      </w:r>
      <w:proofErr w:type="spellStart"/>
      <w:r w:rsidR="00026852" w:rsidRPr="00905C4D">
        <w:rPr>
          <w:rFonts w:ascii="Arial" w:hAnsi="Arial" w:cs="Arial"/>
          <w:b/>
          <w:sz w:val="22"/>
          <w:szCs w:val="22"/>
        </w:rPr>
        <w:t>manday</w:t>
      </w:r>
      <w:proofErr w:type="spellEnd"/>
      <w:r w:rsidR="00026852" w:rsidRPr="00905C4D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>,</w:t>
      </w:r>
      <w:r w:rsidR="00026852" w:rsidRPr="00905C4D">
        <w:rPr>
          <w:rFonts w:ascii="Arial" w:hAnsi="Arial" w:cs="Arial"/>
          <w:sz w:val="22"/>
          <w:szCs w:val="22"/>
        </w:rPr>
        <w:t xml:space="preserve"> je stanovena dohodou smluvních stran, podle nabídky poskytovatele v Zadávacím řízení, a činí:</w:t>
      </w:r>
    </w:p>
    <w:p w14:paraId="3C8B00EA" w14:textId="1BAE9AB2" w:rsidR="00026852" w:rsidRPr="00905C4D" w:rsidRDefault="0097064A" w:rsidP="00026852">
      <w:pPr>
        <w:contextualSpacing/>
        <w:jc w:val="center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ar-SA"/>
        </w:rPr>
        <w:t> </w:t>
      </w:r>
      <w:r w:rsidR="00026852" w:rsidRPr="00115180">
        <w:rPr>
          <w:rFonts w:ascii="Arial" w:hAnsi="Arial"/>
          <w:b/>
          <w:color w:val="000000"/>
          <w:sz w:val="22"/>
          <w:szCs w:val="22"/>
        </w:rPr>
        <w:t xml:space="preserve"> </w:t>
      </w:r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dodavatel doplní sazbu za 1 </w:t>
      </w:r>
      <w:proofErr w:type="spellStart"/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>manday</w:t>
      </w:r>
      <w:proofErr w:type="spellEnd"/>
      <w:r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026852" w:rsidRPr="00115180">
        <w:rPr>
          <w:rFonts w:ascii="Arial" w:hAnsi="Arial"/>
          <w:b/>
          <w:color w:val="000000"/>
          <w:sz w:val="22"/>
          <w:szCs w:val="22"/>
        </w:rPr>
        <w:t>Kč</w:t>
      </w:r>
      <w:r w:rsidR="00026852" w:rsidRPr="00905C4D">
        <w:rPr>
          <w:rFonts w:ascii="Arial" w:hAnsi="Arial"/>
          <w:b/>
          <w:color w:val="000000"/>
          <w:sz w:val="22"/>
          <w:szCs w:val="22"/>
        </w:rPr>
        <w:t xml:space="preserve"> </w:t>
      </w:r>
    </w:p>
    <w:p w14:paraId="3BAEF6D6" w14:textId="0F25BA02" w:rsidR="00026852" w:rsidRPr="00905C4D" w:rsidRDefault="00026852" w:rsidP="00026852">
      <w:pPr>
        <w:pStyle w:val="Zpat"/>
        <w:tabs>
          <w:tab w:val="clear" w:pos="4536"/>
          <w:tab w:val="clear" w:pos="9072"/>
        </w:tabs>
        <w:spacing w:after="120"/>
        <w:jc w:val="center"/>
        <w:rPr>
          <w:rFonts w:ascii="Arial" w:hAnsi="Arial"/>
          <w:b/>
          <w:color w:val="000000"/>
          <w:sz w:val="22"/>
          <w:szCs w:val="22"/>
        </w:rPr>
      </w:pPr>
      <w:r w:rsidRPr="00905C4D">
        <w:rPr>
          <w:rFonts w:ascii="Arial" w:hAnsi="Arial"/>
          <w:b/>
          <w:color w:val="000000"/>
          <w:sz w:val="22"/>
          <w:szCs w:val="22"/>
        </w:rPr>
        <w:t>(</w:t>
      </w:r>
      <w:proofErr w:type="gramStart"/>
      <w:r w:rsidRPr="00905C4D">
        <w:rPr>
          <w:rFonts w:ascii="Arial" w:hAnsi="Arial"/>
          <w:b/>
          <w:color w:val="000000"/>
          <w:sz w:val="22"/>
          <w:szCs w:val="22"/>
        </w:rPr>
        <w:t xml:space="preserve">slovy: </w:t>
      </w:r>
      <w:r w:rsidR="0097064A">
        <w:rPr>
          <w:rFonts w:ascii="Arial" w:hAnsi="Arial"/>
          <w:b/>
          <w:color w:val="000000"/>
          <w:sz w:val="22"/>
          <w:szCs w:val="22"/>
        </w:rPr>
        <w:t xml:space="preserve"> 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proofErr w:type="gramEnd"/>
      <w:r w:rsidR="004C2389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slovní vyjádření ceny</w:t>
      </w:r>
      <w:r w:rsidR="0097064A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97064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05C4D">
        <w:rPr>
          <w:rFonts w:ascii="Arial" w:hAnsi="Arial"/>
          <w:b/>
          <w:color w:val="000000"/>
          <w:sz w:val="22"/>
          <w:szCs w:val="22"/>
        </w:rPr>
        <w:t>korun českých) bez DPH.</w:t>
      </w:r>
    </w:p>
    <w:p w14:paraId="4E8230EB" w14:textId="7844EEBE" w:rsidR="00F5676F" w:rsidRDefault="00F5676F" w:rsidP="00F5676F">
      <w:pPr>
        <w:pStyle w:val="Odstavecseseznamem"/>
        <w:spacing w:after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vyloučení pochybností smluvní strany uvádějí, že 1 </w:t>
      </w:r>
      <w:proofErr w:type="spellStart"/>
      <w:r>
        <w:rPr>
          <w:rFonts w:ascii="Arial" w:hAnsi="Arial" w:cs="Arial"/>
          <w:sz w:val="22"/>
          <w:szCs w:val="22"/>
        </w:rPr>
        <w:t>manday</w:t>
      </w:r>
      <w:proofErr w:type="spellEnd"/>
      <w:r>
        <w:rPr>
          <w:rFonts w:ascii="Arial" w:hAnsi="Arial" w:cs="Arial"/>
          <w:sz w:val="22"/>
          <w:szCs w:val="22"/>
        </w:rPr>
        <w:t xml:space="preserve"> se rozumí 8 hodin práce jedné osoby.</w:t>
      </w:r>
    </w:p>
    <w:p w14:paraId="6AD66690" w14:textId="485DB8AA" w:rsidR="009F48FB" w:rsidRPr="00905C4D" w:rsidRDefault="009F48FB" w:rsidP="00CF0CFD">
      <w:pPr>
        <w:pStyle w:val="Odstavecseseznamem"/>
        <w:numPr>
          <w:ilvl w:val="0"/>
          <w:numId w:val="24"/>
        </w:numPr>
        <w:spacing w:after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DPH bude účtována podle právních předpisů platných v době uskutečnění zdanitelného plnění.</w:t>
      </w:r>
    </w:p>
    <w:p w14:paraId="3E298E36" w14:textId="3129ED94" w:rsidR="00223B57" w:rsidRPr="00905C4D" w:rsidRDefault="00223B57" w:rsidP="00CF0CFD">
      <w:pPr>
        <w:pStyle w:val="Odstavecseseznamem"/>
        <w:numPr>
          <w:ilvl w:val="0"/>
          <w:numId w:val="24"/>
        </w:numPr>
        <w:spacing w:after="120" w:line="276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Celková cena</w:t>
      </w:r>
      <w:r w:rsidR="00026852" w:rsidRPr="00905C4D">
        <w:rPr>
          <w:rFonts w:ascii="Arial" w:hAnsi="Arial" w:cs="Arial"/>
          <w:sz w:val="22"/>
          <w:szCs w:val="22"/>
        </w:rPr>
        <w:t>,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35611D">
        <w:rPr>
          <w:rFonts w:ascii="Arial" w:hAnsi="Arial" w:cs="Arial"/>
          <w:sz w:val="22"/>
          <w:szCs w:val="22"/>
        </w:rPr>
        <w:t>roční paušál za</w:t>
      </w:r>
      <w:r w:rsidR="0083206C" w:rsidRPr="00905C4D">
        <w:rPr>
          <w:rFonts w:ascii="Arial" w:hAnsi="Arial" w:cs="Arial"/>
          <w:sz w:val="22"/>
          <w:szCs w:val="22"/>
        </w:rPr>
        <w:t xml:space="preserve"> poskytování provozní podpory</w:t>
      </w:r>
      <w:r w:rsidR="00026852" w:rsidRPr="00905C4D">
        <w:rPr>
          <w:rFonts w:ascii="Arial" w:hAnsi="Arial" w:cs="Arial"/>
          <w:sz w:val="22"/>
          <w:szCs w:val="22"/>
        </w:rPr>
        <w:t xml:space="preserve"> a sazba za ad hoc </w:t>
      </w:r>
      <w:proofErr w:type="spellStart"/>
      <w:r w:rsidR="00026852" w:rsidRPr="00905C4D">
        <w:rPr>
          <w:rFonts w:ascii="Arial" w:hAnsi="Arial" w:cs="Arial"/>
          <w:sz w:val="22"/>
          <w:szCs w:val="22"/>
        </w:rPr>
        <w:t>manday</w:t>
      </w:r>
      <w:proofErr w:type="spellEnd"/>
      <w:r w:rsidR="0083206C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j</w:t>
      </w:r>
      <w:r w:rsidR="0083206C" w:rsidRPr="00905C4D">
        <w:rPr>
          <w:rFonts w:ascii="Arial" w:hAnsi="Arial" w:cs="Arial"/>
          <w:sz w:val="22"/>
          <w:szCs w:val="22"/>
        </w:rPr>
        <w:t>sou</w:t>
      </w:r>
      <w:r w:rsidRPr="00905C4D">
        <w:rPr>
          <w:rFonts w:ascii="Arial" w:hAnsi="Arial" w:cs="Arial"/>
          <w:sz w:val="22"/>
          <w:szCs w:val="22"/>
        </w:rPr>
        <w:t xml:space="preserve"> cen</w:t>
      </w:r>
      <w:r w:rsidR="00AA2B69" w:rsidRPr="00905C4D">
        <w:rPr>
          <w:rFonts w:ascii="Arial" w:hAnsi="Arial" w:cs="Arial"/>
          <w:sz w:val="22"/>
          <w:szCs w:val="22"/>
        </w:rPr>
        <w:t>ami</w:t>
      </w:r>
      <w:r w:rsidRPr="00905C4D">
        <w:rPr>
          <w:rFonts w:ascii="Arial" w:hAnsi="Arial" w:cs="Arial"/>
          <w:sz w:val="22"/>
          <w:szCs w:val="22"/>
        </w:rPr>
        <w:t xml:space="preserve"> pevn</w:t>
      </w:r>
      <w:r w:rsidR="0083206C" w:rsidRPr="00905C4D">
        <w:rPr>
          <w:rFonts w:ascii="Arial" w:hAnsi="Arial" w:cs="Arial"/>
          <w:sz w:val="22"/>
          <w:szCs w:val="22"/>
        </w:rPr>
        <w:t>ými</w:t>
      </w:r>
      <w:r w:rsidRPr="00905C4D">
        <w:rPr>
          <w:rFonts w:ascii="Arial" w:hAnsi="Arial" w:cs="Arial"/>
          <w:sz w:val="22"/>
          <w:szCs w:val="22"/>
        </w:rPr>
        <w:t xml:space="preserve"> a </w:t>
      </w:r>
      <w:r w:rsidR="0083206C" w:rsidRPr="00905C4D">
        <w:rPr>
          <w:rFonts w:ascii="Arial" w:hAnsi="Arial" w:cs="Arial"/>
          <w:sz w:val="22"/>
          <w:szCs w:val="22"/>
        </w:rPr>
        <w:t xml:space="preserve">nepřekročitelnými </w:t>
      </w:r>
      <w:r w:rsidRPr="00905C4D">
        <w:rPr>
          <w:rFonts w:ascii="Arial" w:hAnsi="Arial" w:cs="Arial"/>
          <w:sz w:val="22"/>
          <w:szCs w:val="22"/>
        </w:rPr>
        <w:t>a zahrnující</w:t>
      </w:r>
      <w:r w:rsidR="00F44F8B" w:rsidRPr="00905C4D">
        <w:rPr>
          <w:rFonts w:ascii="Arial" w:hAnsi="Arial" w:cs="Arial"/>
          <w:sz w:val="22"/>
          <w:szCs w:val="22"/>
        </w:rPr>
        <w:t>mi</w:t>
      </w:r>
      <w:r w:rsidRPr="00905C4D">
        <w:rPr>
          <w:rFonts w:ascii="Arial" w:hAnsi="Arial" w:cs="Arial"/>
          <w:sz w:val="22"/>
          <w:szCs w:val="22"/>
        </w:rPr>
        <w:t xml:space="preserve"> všechny náklady poskytovatele nutné k řádnému a včasnému plnění této smlouvy. </w:t>
      </w:r>
    </w:p>
    <w:p w14:paraId="5B4176AC" w14:textId="77777777" w:rsidR="009F48FB" w:rsidRPr="00905C4D" w:rsidRDefault="009F48FB" w:rsidP="009F48FB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79728224" w14:textId="77777777" w:rsidR="00223B57" w:rsidRPr="00905C4D" w:rsidRDefault="00223B57" w:rsidP="00223B57">
      <w:pPr>
        <w:pStyle w:val="Nadpis1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38F7A13B" w14:textId="77777777" w:rsidR="00223B57" w:rsidRPr="00905C4D" w:rsidRDefault="00223B57" w:rsidP="00223B57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Platební podmínky</w:t>
      </w:r>
    </w:p>
    <w:p w14:paraId="3B0AF8FC" w14:textId="1A629F37" w:rsidR="00311986" w:rsidRPr="00D112D3" w:rsidRDefault="00A720DD" w:rsidP="00D112D3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rPr>
          <w:rFonts w:ascii="Arial" w:hAnsi="Arial" w:cs="Arial"/>
          <w:color w:val="000000"/>
          <w:sz w:val="22"/>
          <w:szCs w:val="22"/>
        </w:rPr>
      </w:pPr>
      <w:r w:rsidRPr="00D112D3">
        <w:rPr>
          <w:rFonts w:ascii="Arial" w:hAnsi="Arial" w:cs="Arial"/>
          <w:color w:val="000000"/>
          <w:sz w:val="22"/>
          <w:szCs w:val="22"/>
        </w:rPr>
        <w:t xml:space="preserve">Objednatel uhradí </w:t>
      </w:r>
      <w:r w:rsidRPr="00D112D3">
        <w:rPr>
          <w:rFonts w:ascii="Arial" w:hAnsi="Arial" w:cs="Arial"/>
          <w:b/>
          <w:bCs/>
          <w:color w:val="000000"/>
          <w:sz w:val="22"/>
          <w:szCs w:val="22"/>
        </w:rPr>
        <w:t>40% celkové ceny</w:t>
      </w:r>
      <w:r w:rsidRPr="00D112D3">
        <w:rPr>
          <w:rFonts w:ascii="Arial" w:hAnsi="Arial" w:cs="Arial"/>
          <w:color w:val="000000"/>
          <w:sz w:val="22"/>
          <w:szCs w:val="22"/>
        </w:rPr>
        <w:t xml:space="preserve"> ve smyslu</w:t>
      </w:r>
      <w:r w:rsidR="00FC3E90" w:rsidRPr="00D112D3">
        <w:rPr>
          <w:rFonts w:ascii="Arial" w:hAnsi="Arial" w:cs="Arial"/>
          <w:color w:val="000000"/>
          <w:sz w:val="22"/>
          <w:szCs w:val="22"/>
        </w:rPr>
        <w:t xml:space="preserve"> čl. </w:t>
      </w:r>
      <w:r w:rsidR="00FC3E90" w:rsidRPr="00D112D3">
        <w:rPr>
          <w:rFonts w:ascii="Arial" w:hAnsi="Arial" w:cs="Arial"/>
          <w:sz w:val="22"/>
          <w:szCs w:val="22"/>
        </w:rPr>
        <w:t>V</w:t>
      </w:r>
      <w:r w:rsidR="00FC3E90" w:rsidRPr="00D112D3">
        <w:rPr>
          <w:rFonts w:ascii="Arial" w:hAnsi="Arial" w:cs="Arial"/>
          <w:color w:val="000000"/>
          <w:sz w:val="22"/>
          <w:szCs w:val="22"/>
        </w:rPr>
        <w:t xml:space="preserve"> odst. 1 této smlouvy</w:t>
      </w:r>
      <w:r w:rsidR="00311986" w:rsidRPr="00D112D3">
        <w:rPr>
          <w:rFonts w:ascii="Arial" w:hAnsi="Arial" w:cs="Arial"/>
          <w:color w:val="000000"/>
          <w:sz w:val="22"/>
          <w:szCs w:val="22"/>
        </w:rPr>
        <w:t xml:space="preserve"> navýšen</w:t>
      </w:r>
      <w:r w:rsidR="002822E6" w:rsidRPr="00D112D3">
        <w:rPr>
          <w:rFonts w:ascii="Arial" w:hAnsi="Arial" w:cs="Arial"/>
          <w:color w:val="000000"/>
          <w:sz w:val="22"/>
          <w:szCs w:val="22"/>
        </w:rPr>
        <w:t>é</w:t>
      </w:r>
      <w:r w:rsidR="00311986" w:rsidRPr="00D112D3">
        <w:rPr>
          <w:rFonts w:ascii="Arial" w:hAnsi="Arial" w:cs="Arial"/>
          <w:color w:val="000000"/>
          <w:sz w:val="22"/>
          <w:szCs w:val="22"/>
        </w:rPr>
        <w:t xml:space="preserve"> o DPH</w:t>
      </w:r>
      <w:r w:rsidR="00FC3E90" w:rsidRPr="00D112D3">
        <w:rPr>
          <w:rFonts w:ascii="Arial" w:hAnsi="Arial" w:cs="Arial"/>
          <w:color w:val="000000"/>
          <w:sz w:val="22"/>
          <w:szCs w:val="22"/>
        </w:rPr>
        <w:t xml:space="preserve"> poskytovateli přímým bankovním převodem </w:t>
      </w:r>
      <w:r w:rsidR="00336A64" w:rsidRPr="00D112D3">
        <w:rPr>
          <w:rFonts w:ascii="Arial" w:hAnsi="Arial" w:cs="Arial"/>
          <w:color w:val="000000"/>
          <w:sz w:val="22"/>
          <w:szCs w:val="22"/>
        </w:rPr>
        <w:t xml:space="preserve">po </w:t>
      </w:r>
      <w:r w:rsidR="00311986" w:rsidRPr="00D112D3">
        <w:rPr>
          <w:rFonts w:ascii="Arial" w:hAnsi="Arial" w:cs="Arial"/>
          <w:color w:val="000000"/>
          <w:sz w:val="22"/>
          <w:szCs w:val="22"/>
        </w:rPr>
        <w:t>p</w:t>
      </w:r>
      <w:r w:rsidR="004C2389" w:rsidRPr="00D112D3">
        <w:rPr>
          <w:rFonts w:ascii="Arial" w:hAnsi="Arial" w:cs="Arial"/>
          <w:color w:val="000000"/>
          <w:sz w:val="22"/>
          <w:szCs w:val="22"/>
        </w:rPr>
        <w:t>ředání a p</w:t>
      </w:r>
      <w:r w:rsidR="00311986" w:rsidRPr="00D112D3">
        <w:rPr>
          <w:rFonts w:ascii="Arial" w:hAnsi="Arial" w:cs="Arial"/>
          <w:color w:val="000000"/>
          <w:sz w:val="22"/>
          <w:szCs w:val="22"/>
        </w:rPr>
        <w:t xml:space="preserve">řevzetí </w:t>
      </w:r>
      <w:r w:rsidRPr="00D112D3">
        <w:rPr>
          <w:rFonts w:ascii="Arial" w:hAnsi="Arial" w:cs="Arial"/>
          <w:color w:val="000000"/>
          <w:sz w:val="22"/>
          <w:szCs w:val="22"/>
        </w:rPr>
        <w:t>Fáze I</w:t>
      </w:r>
      <w:r w:rsidR="00D112D3">
        <w:rPr>
          <w:rFonts w:ascii="Arial" w:hAnsi="Arial" w:cs="Arial"/>
          <w:color w:val="000000"/>
          <w:sz w:val="22"/>
          <w:szCs w:val="22"/>
        </w:rPr>
        <w:t>,</w:t>
      </w:r>
      <w:r w:rsidR="002822E6" w:rsidRPr="00D112D3">
        <w:rPr>
          <w:rFonts w:ascii="Arial" w:hAnsi="Arial" w:cs="Arial"/>
          <w:color w:val="000000"/>
          <w:sz w:val="22"/>
          <w:szCs w:val="22"/>
        </w:rPr>
        <w:t xml:space="preserve"> tzn. po oboustranném podpisu Předávacího protokolu ohledně Fáze I</w:t>
      </w:r>
      <w:r w:rsidR="00D112D3">
        <w:rPr>
          <w:rFonts w:ascii="Arial" w:hAnsi="Arial" w:cs="Arial"/>
          <w:color w:val="000000"/>
          <w:sz w:val="22"/>
          <w:szCs w:val="22"/>
        </w:rPr>
        <w:t xml:space="preserve">. </w:t>
      </w:r>
      <w:r w:rsidR="00D112D3" w:rsidRPr="00D112D3">
        <w:rPr>
          <w:rFonts w:ascii="Arial" w:hAnsi="Arial" w:cs="Arial"/>
          <w:color w:val="000000"/>
          <w:sz w:val="22"/>
          <w:szCs w:val="22"/>
        </w:rPr>
        <w:t xml:space="preserve">Objednatel uhradí </w:t>
      </w:r>
      <w:r w:rsidR="00D112D3">
        <w:rPr>
          <w:rFonts w:ascii="Arial" w:hAnsi="Arial" w:cs="Arial"/>
          <w:color w:val="000000"/>
          <w:sz w:val="22"/>
          <w:szCs w:val="22"/>
        </w:rPr>
        <w:t xml:space="preserve">zbývajících </w:t>
      </w:r>
      <w:r w:rsidR="00D112D3" w:rsidRPr="00D112D3">
        <w:rPr>
          <w:rFonts w:ascii="Arial" w:hAnsi="Arial" w:cs="Arial"/>
          <w:b/>
          <w:bCs/>
          <w:color w:val="000000"/>
          <w:sz w:val="22"/>
          <w:szCs w:val="22"/>
        </w:rPr>
        <w:t>60% celkové ceny</w:t>
      </w:r>
      <w:r w:rsidR="00D112D3" w:rsidRPr="00D112D3">
        <w:rPr>
          <w:rFonts w:ascii="Arial" w:hAnsi="Arial" w:cs="Arial"/>
          <w:color w:val="000000"/>
          <w:sz w:val="22"/>
          <w:szCs w:val="22"/>
        </w:rPr>
        <w:t xml:space="preserve"> ve smyslu čl. </w:t>
      </w:r>
      <w:r w:rsidR="00D112D3" w:rsidRPr="00D112D3">
        <w:rPr>
          <w:rFonts w:ascii="Arial" w:hAnsi="Arial" w:cs="Arial"/>
          <w:sz w:val="22"/>
          <w:szCs w:val="22"/>
        </w:rPr>
        <w:t>V</w:t>
      </w:r>
      <w:r w:rsidR="00D112D3" w:rsidRPr="00D112D3">
        <w:rPr>
          <w:rFonts w:ascii="Arial" w:hAnsi="Arial" w:cs="Arial"/>
          <w:color w:val="000000"/>
          <w:sz w:val="22"/>
          <w:szCs w:val="22"/>
        </w:rPr>
        <w:t xml:space="preserve"> odst. 1 této smlouvy navýšené o DPH poskytovateli přímým bankovním převodem po předání a převzetí Fáze </w:t>
      </w:r>
      <w:r w:rsidR="00D112D3">
        <w:rPr>
          <w:rFonts w:ascii="Arial" w:hAnsi="Arial" w:cs="Arial"/>
          <w:color w:val="000000"/>
          <w:sz w:val="22"/>
          <w:szCs w:val="22"/>
        </w:rPr>
        <w:t>II,</w:t>
      </w:r>
      <w:r w:rsidR="00D112D3" w:rsidRPr="00D112D3">
        <w:rPr>
          <w:rFonts w:ascii="Arial" w:hAnsi="Arial" w:cs="Arial"/>
          <w:color w:val="000000"/>
          <w:sz w:val="22"/>
          <w:szCs w:val="22"/>
        </w:rPr>
        <w:t xml:space="preserve"> tzn. po oboustranném podpisu Předávacího protokolu ohledně Fáze I</w:t>
      </w:r>
      <w:r w:rsidR="00D112D3">
        <w:rPr>
          <w:rFonts w:ascii="Arial" w:hAnsi="Arial" w:cs="Arial"/>
          <w:color w:val="000000"/>
          <w:sz w:val="22"/>
          <w:szCs w:val="22"/>
        </w:rPr>
        <w:t>I.</w:t>
      </w:r>
    </w:p>
    <w:p w14:paraId="2EFEACEC" w14:textId="60317A78" w:rsidR="00311986" w:rsidRPr="004C2389" w:rsidRDefault="00311986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lastRenderedPageBreak/>
        <w:t>Právo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vystavit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faktur</w:t>
      </w:r>
      <w:r w:rsidR="00D112D3">
        <w:rPr>
          <w:rFonts w:ascii="Arial" w:hAnsi="Arial" w:cs="Arial"/>
          <w:color w:val="000000"/>
          <w:sz w:val="22"/>
          <w:szCs w:val="22"/>
          <w:lang w:eastAsia="x-none"/>
        </w:rPr>
        <w:t>y</w:t>
      </w:r>
      <w:r w:rsidR="001835C5">
        <w:rPr>
          <w:rFonts w:ascii="Arial" w:hAnsi="Arial" w:cs="Arial"/>
          <w:color w:val="000000"/>
          <w:sz w:val="22"/>
          <w:szCs w:val="22"/>
          <w:lang w:eastAsia="x-none"/>
        </w:rPr>
        <w:t xml:space="preserve"> (daňov</w:t>
      </w:r>
      <w:r w:rsidR="00D112D3">
        <w:rPr>
          <w:rFonts w:ascii="Arial" w:hAnsi="Arial" w:cs="Arial"/>
          <w:color w:val="000000"/>
          <w:sz w:val="22"/>
          <w:szCs w:val="22"/>
          <w:lang w:eastAsia="x-none"/>
        </w:rPr>
        <w:t>é</w:t>
      </w:r>
      <w:r w:rsidR="001835C5">
        <w:rPr>
          <w:rFonts w:ascii="Arial" w:hAnsi="Arial" w:cs="Arial"/>
          <w:color w:val="000000"/>
          <w:sz w:val="22"/>
          <w:szCs w:val="22"/>
          <w:lang w:eastAsia="x-none"/>
        </w:rPr>
        <w:t xml:space="preserve"> doklad</w:t>
      </w:r>
      <w:r w:rsidR="00D112D3">
        <w:rPr>
          <w:rFonts w:ascii="Arial" w:hAnsi="Arial" w:cs="Arial"/>
          <w:color w:val="000000"/>
          <w:sz w:val="22"/>
          <w:szCs w:val="22"/>
          <w:lang w:eastAsia="x-none"/>
        </w:rPr>
        <w:t>y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)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</w:t>
      </w:r>
      <w:r w:rsidRPr="004C2389">
        <w:rPr>
          <w:rFonts w:ascii="Arial" w:hAnsi="Arial" w:cs="Arial"/>
          <w:color w:val="000000"/>
          <w:sz w:val="22"/>
          <w:szCs w:val="22"/>
        </w:rPr>
        <w:t>na částk</w:t>
      </w:r>
      <w:r w:rsidR="00D112D3">
        <w:rPr>
          <w:rFonts w:ascii="Arial" w:hAnsi="Arial" w:cs="Arial"/>
          <w:color w:val="000000"/>
          <w:sz w:val="22"/>
          <w:szCs w:val="22"/>
        </w:rPr>
        <w:t>y</w:t>
      </w:r>
      <w:r w:rsidRPr="004C2389">
        <w:rPr>
          <w:rFonts w:ascii="Arial" w:hAnsi="Arial" w:cs="Arial"/>
          <w:color w:val="000000"/>
          <w:sz w:val="22"/>
          <w:szCs w:val="22"/>
        </w:rPr>
        <w:t xml:space="preserve"> uveden</w:t>
      </w:r>
      <w:r w:rsidR="00D112D3">
        <w:rPr>
          <w:rFonts w:ascii="Arial" w:hAnsi="Arial" w:cs="Arial"/>
          <w:color w:val="000000"/>
          <w:sz w:val="22"/>
          <w:szCs w:val="22"/>
        </w:rPr>
        <w:t>é</w:t>
      </w:r>
      <w:r w:rsidRPr="004C2389">
        <w:rPr>
          <w:rFonts w:ascii="Arial" w:hAnsi="Arial" w:cs="Arial"/>
          <w:color w:val="000000"/>
          <w:sz w:val="22"/>
          <w:szCs w:val="22"/>
        </w:rPr>
        <w:t xml:space="preserve"> v</w:t>
      </w:r>
      <w:r w:rsidR="00D112D3">
        <w:rPr>
          <w:rFonts w:ascii="Arial" w:hAnsi="Arial" w:cs="Arial"/>
          <w:color w:val="000000"/>
          <w:sz w:val="22"/>
          <w:szCs w:val="22"/>
        </w:rPr>
        <w:t> odst. 1 tohoto článku</w:t>
      </w:r>
      <w:r w:rsidRPr="004C2389">
        <w:rPr>
          <w:rFonts w:ascii="Arial" w:hAnsi="Arial" w:cs="Arial"/>
          <w:color w:val="000000"/>
          <w:sz w:val="22"/>
          <w:szCs w:val="22"/>
        </w:rPr>
        <w:t xml:space="preserve"> této smlouvy navýšen</w:t>
      </w:r>
      <w:r w:rsidR="00D112D3">
        <w:rPr>
          <w:rFonts w:ascii="Arial" w:hAnsi="Arial" w:cs="Arial"/>
          <w:color w:val="000000"/>
          <w:sz w:val="22"/>
          <w:szCs w:val="22"/>
        </w:rPr>
        <w:t>é</w:t>
      </w:r>
      <w:r w:rsidRPr="004C2389">
        <w:rPr>
          <w:rFonts w:ascii="Arial" w:hAnsi="Arial" w:cs="Arial"/>
          <w:color w:val="000000"/>
          <w:sz w:val="22"/>
          <w:szCs w:val="22"/>
        </w:rPr>
        <w:t xml:space="preserve"> o DPH 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vzniká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poskytovateli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následující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 xml:space="preserve">pracovní 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den </w:t>
      </w:r>
      <w:r w:rsidRPr="004C2389">
        <w:rPr>
          <w:rFonts w:ascii="Arial" w:hAnsi="Arial" w:cs="Arial"/>
          <w:color w:val="000000"/>
          <w:sz w:val="22"/>
          <w:szCs w:val="22"/>
        </w:rPr>
        <w:t>po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podpisu</w:t>
      </w:r>
      <w:r w:rsidR="002822E6">
        <w:rPr>
          <w:rFonts w:ascii="Arial" w:hAnsi="Arial" w:cs="Arial"/>
          <w:color w:val="000000"/>
          <w:sz w:val="22"/>
          <w:szCs w:val="22"/>
          <w:lang w:eastAsia="x-none"/>
        </w:rPr>
        <w:t xml:space="preserve"> příslušného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 xml:space="preserve"> </w:t>
      </w:r>
      <w:r w:rsidRPr="004C2389">
        <w:rPr>
          <w:rFonts w:ascii="Arial" w:hAnsi="Arial" w:cs="Arial"/>
          <w:b/>
          <w:color w:val="000000"/>
          <w:sz w:val="22"/>
          <w:szCs w:val="22"/>
        </w:rPr>
        <w:t xml:space="preserve">Předávacího protokolu </w:t>
      </w:r>
      <w:r w:rsidRPr="004C2389">
        <w:rPr>
          <w:rFonts w:ascii="Arial" w:hAnsi="Arial" w:cs="Arial"/>
          <w:bCs/>
          <w:sz w:val="22"/>
          <w:szCs w:val="22"/>
        </w:rPr>
        <w:t xml:space="preserve">dle čl. IV odst. </w:t>
      </w:r>
      <w:r w:rsidR="00FE31D2">
        <w:rPr>
          <w:rFonts w:ascii="Arial" w:hAnsi="Arial" w:cs="Arial"/>
          <w:bCs/>
          <w:sz w:val="22"/>
          <w:szCs w:val="22"/>
        </w:rPr>
        <w:t>6</w:t>
      </w:r>
      <w:r w:rsidR="00FE31D2" w:rsidRPr="004C2389">
        <w:rPr>
          <w:rFonts w:ascii="Arial" w:hAnsi="Arial" w:cs="Arial"/>
          <w:bCs/>
          <w:sz w:val="22"/>
          <w:szCs w:val="22"/>
        </w:rPr>
        <w:t xml:space="preserve"> </w:t>
      </w:r>
      <w:r w:rsidRPr="004C2389">
        <w:rPr>
          <w:rFonts w:ascii="Arial" w:hAnsi="Arial" w:cs="Arial"/>
          <w:bCs/>
          <w:sz w:val="22"/>
          <w:szCs w:val="22"/>
        </w:rPr>
        <w:t>této smlouvy</w:t>
      </w:r>
      <w:r w:rsidRPr="004C238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C2389">
        <w:rPr>
          <w:rFonts w:ascii="Arial" w:hAnsi="Arial" w:cs="Arial"/>
          <w:sz w:val="22"/>
          <w:szCs w:val="22"/>
          <w:lang w:eastAsia="ar-SA"/>
        </w:rPr>
        <w:t>zmocněnci obou smluvních stran pro jednání věcná a technická</w:t>
      </w:r>
      <w:r w:rsidRPr="004C2389">
        <w:rPr>
          <w:rFonts w:ascii="Arial" w:hAnsi="Arial" w:cs="Arial"/>
          <w:color w:val="000000"/>
          <w:sz w:val="22"/>
          <w:szCs w:val="22"/>
        </w:rPr>
        <w:t xml:space="preserve"> 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(datum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uskutečnění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zdanitelného plnění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 xml:space="preserve"> je den podpisu </w:t>
      </w:r>
      <w:r w:rsidRPr="004C2389">
        <w:rPr>
          <w:rFonts w:ascii="Arial" w:hAnsi="Arial" w:cs="Arial"/>
          <w:color w:val="000000"/>
          <w:sz w:val="22"/>
          <w:szCs w:val="22"/>
        </w:rPr>
        <w:t>Předávacího protokolu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)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. Součástí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této faktury (daňového dokladu)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je kopie</w:t>
      </w:r>
      <w:r w:rsidR="002822E6">
        <w:rPr>
          <w:rFonts w:ascii="Arial" w:hAnsi="Arial" w:cs="Arial"/>
          <w:color w:val="000000"/>
          <w:sz w:val="22"/>
          <w:szCs w:val="22"/>
          <w:lang w:eastAsia="x-none"/>
        </w:rPr>
        <w:t xml:space="preserve"> příslušného</w:t>
      </w:r>
      <w:r w:rsidRPr="004C2389">
        <w:rPr>
          <w:rFonts w:ascii="Arial" w:hAnsi="Arial" w:cs="Arial"/>
          <w:color w:val="000000"/>
          <w:sz w:val="22"/>
          <w:szCs w:val="22"/>
          <w:lang w:val="x-none" w:eastAsia="x-none"/>
        </w:rPr>
        <w:t xml:space="preserve"> </w:t>
      </w:r>
      <w:r w:rsidRPr="004C2389">
        <w:rPr>
          <w:rFonts w:ascii="Arial" w:hAnsi="Arial" w:cs="Arial"/>
          <w:color w:val="000000"/>
          <w:sz w:val="22"/>
          <w:szCs w:val="22"/>
        </w:rPr>
        <w:t>Předávacího protokolu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; splatnost faktury je do 30 dní ode dne</w:t>
      </w:r>
      <w:r w:rsidR="007631FE">
        <w:rPr>
          <w:rFonts w:ascii="Arial" w:hAnsi="Arial" w:cs="Arial"/>
          <w:color w:val="000000"/>
          <w:sz w:val="22"/>
          <w:szCs w:val="22"/>
          <w:lang w:eastAsia="x-none"/>
        </w:rPr>
        <w:t xml:space="preserve"> vystavení </w:t>
      </w:r>
      <w:r w:rsidRPr="004C2389">
        <w:rPr>
          <w:rFonts w:ascii="Arial" w:hAnsi="Arial" w:cs="Arial"/>
          <w:color w:val="000000"/>
          <w:sz w:val="22"/>
          <w:szCs w:val="22"/>
          <w:lang w:eastAsia="x-none"/>
        </w:rPr>
        <w:t>faktury (daňového dokladu).</w:t>
      </w:r>
    </w:p>
    <w:p w14:paraId="71BB8A24" w14:textId="77777777" w:rsidR="00BD0F69" w:rsidRPr="00905C4D" w:rsidRDefault="00BD0F69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Objednatel neposkytuje poskytovateli žádné zálohy na cenu dle čl. V odst. 1 této smlouvy.</w:t>
      </w:r>
    </w:p>
    <w:p w14:paraId="7C660E8B" w14:textId="596FC788" w:rsidR="00595626" w:rsidRPr="00905C4D" w:rsidRDefault="00595626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color w:val="000000"/>
          <w:sz w:val="22"/>
          <w:szCs w:val="22"/>
        </w:rPr>
      </w:pPr>
      <w:r w:rsidRPr="00905C4D">
        <w:rPr>
          <w:rFonts w:ascii="Arial" w:hAnsi="Arial" w:cs="Arial"/>
          <w:color w:val="000000"/>
          <w:sz w:val="22"/>
          <w:szCs w:val="22"/>
        </w:rPr>
        <w:t xml:space="preserve">Roční paušál </w:t>
      </w:r>
      <w:r w:rsidRPr="00F25E47">
        <w:rPr>
          <w:rFonts w:ascii="Arial" w:hAnsi="Arial" w:cs="Arial"/>
          <w:b/>
          <w:color w:val="000000"/>
          <w:sz w:val="22"/>
          <w:szCs w:val="22"/>
        </w:rPr>
        <w:t>za poskytování provozní podpory</w:t>
      </w:r>
      <w:r w:rsidRPr="00905C4D">
        <w:rPr>
          <w:rFonts w:ascii="Arial" w:hAnsi="Arial" w:cs="Arial"/>
          <w:color w:val="000000"/>
          <w:sz w:val="22"/>
          <w:szCs w:val="22"/>
        </w:rPr>
        <w:t xml:space="preserve"> podle čl. V odst. 2 této smlouvy objednatel uhradí poskytovateli přímým bankovním převodem </w:t>
      </w:r>
      <w:r w:rsidR="00635FA9">
        <w:rPr>
          <w:rFonts w:ascii="Arial" w:hAnsi="Arial" w:cs="Arial"/>
          <w:color w:val="000000"/>
          <w:sz w:val="22"/>
          <w:szCs w:val="22"/>
        </w:rPr>
        <w:t xml:space="preserve">dle skutečně provedeného rozsahu </w:t>
      </w:r>
      <w:r w:rsidRPr="00905C4D">
        <w:rPr>
          <w:rFonts w:ascii="Arial" w:hAnsi="Arial" w:cs="Arial"/>
          <w:color w:val="000000"/>
          <w:sz w:val="22"/>
          <w:szCs w:val="22"/>
        </w:rPr>
        <w:t xml:space="preserve">následujícím </w:t>
      </w:r>
      <w:r w:rsidR="003B3430" w:rsidRPr="00905C4D">
        <w:rPr>
          <w:rFonts w:ascii="Arial" w:hAnsi="Arial" w:cs="Arial"/>
          <w:color w:val="000000"/>
          <w:sz w:val="22"/>
          <w:szCs w:val="22"/>
        </w:rPr>
        <w:t>způsobem</w:t>
      </w:r>
      <w:r w:rsidRPr="00905C4D">
        <w:rPr>
          <w:rFonts w:ascii="Arial" w:hAnsi="Arial" w:cs="Arial"/>
          <w:color w:val="000000"/>
          <w:sz w:val="22"/>
          <w:szCs w:val="22"/>
        </w:rPr>
        <w:t>:</w:t>
      </w:r>
    </w:p>
    <w:p w14:paraId="55A3FA20" w14:textId="71449FB5" w:rsidR="00997331" w:rsidRPr="00CE67A7" w:rsidRDefault="00997331" w:rsidP="00CF0CFD">
      <w:pPr>
        <w:pStyle w:val="Odstavecseseznamem"/>
        <w:numPr>
          <w:ilvl w:val="1"/>
          <w:numId w:val="25"/>
        </w:numPr>
        <w:spacing w:after="120" w:line="276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C</w:t>
      </w:r>
      <w:r w:rsidR="00E218D0" w:rsidRPr="00905C4D">
        <w:rPr>
          <w:rFonts w:ascii="Arial" w:hAnsi="Arial" w:cs="Arial"/>
          <w:sz w:val="22"/>
          <w:szCs w:val="22"/>
        </w:rPr>
        <w:t>ena bude hrazena</w:t>
      </w:r>
      <w:r w:rsidRPr="00905C4D">
        <w:rPr>
          <w:rFonts w:ascii="Arial" w:hAnsi="Arial" w:cs="Arial"/>
          <w:sz w:val="22"/>
          <w:szCs w:val="22"/>
        </w:rPr>
        <w:t xml:space="preserve"> vždy proti</w:t>
      </w:r>
      <w:r w:rsidR="00E218D0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color w:val="000000"/>
          <w:sz w:val="22"/>
          <w:szCs w:val="22"/>
        </w:rPr>
        <w:t xml:space="preserve">předložení </w:t>
      </w:r>
      <w:r w:rsidRPr="00905C4D">
        <w:rPr>
          <w:rFonts w:ascii="Arial" w:hAnsi="Arial" w:cs="Arial"/>
          <w:sz w:val="22"/>
          <w:szCs w:val="22"/>
        </w:rPr>
        <w:t>fa</w:t>
      </w:r>
      <w:r w:rsidR="007E0F76" w:rsidRPr="00905C4D">
        <w:rPr>
          <w:rFonts w:ascii="Arial" w:hAnsi="Arial" w:cs="Arial"/>
          <w:sz w:val="22"/>
          <w:szCs w:val="22"/>
        </w:rPr>
        <w:t>ktury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>
        <w:rPr>
          <w:rFonts w:ascii="Arial" w:hAnsi="Arial" w:cs="Arial"/>
          <w:color w:val="000000"/>
          <w:sz w:val="22"/>
          <w:szCs w:val="22"/>
        </w:rPr>
        <w:t>daňového dokladu</w:t>
      </w:r>
      <w:r w:rsidR="00757854">
        <w:rPr>
          <w:rFonts w:ascii="Arial" w:hAnsi="Arial" w:cs="Arial"/>
          <w:sz w:val="22"/>
          <w:szCs w:val="22"/>
        </w:rPr>
        <w:t>)</w:t>
      </w:r>
      <w:r w:rsidR="007E0F76" w:rsidRPr="00905C4D">
        <w:rPr>
          <w:rFonts w:ascii="Arial" w:hAnsi="Arial" w:cs="Arial"/>
          <w:sz w:val="22"/>
          <w:szCs w:val="22"/>
        </w:rPr>
        <w:t xml:space="preserve"> </w:t>
      </w:r>
      <w:r w:rsidR="00E218D0" w:rsidRPr="002B603F">
        <w:rPr>
          <w:rFonts w:ascii="Arial" w:hAnsi="Arial" w:cs="Arial"/>
          <w:b/>
          <w:sz w:val="22"/>
          <w:szCs w:val="22"/>
        </w:rPr>
        <w:t>ve 4 čtvrtletních splátkách</w:t>
      </w:r>
      <w:r w:rsidR="00491CE1">
        <w:rPr>
          <w:rFonts w:ascii="Arial" w:hAnsi="Arial" w:cs="Arial"/>
          <w:sz w:val="22"/>
          <w:szCs w:val="22"/>
        </w:rPr>
        <w:t>, přičemž každá splátka</w:t>
      </w:r>
      <w:r w:rsidR="002B3B40" w:rsidRPr="00905C4D">
        <w:rPr>
          <w:rFonts w:ascii="Arial" w:hAnsi="Arial" w:cs="Arial"/>
          <w:sz w:val="22"/>
          <w:szCs w:val="22"/>
        </w:rPr>
        <w:t xml:space="preserve"> je </w:t>
      </w:r>
      <w:r w:rsidR="00E218D0" w:rsidRPr="00905C4D">
        <w:rPr>
          <w:rFonts w:ascii="Arial" w:hAnsi="Arial" w:cs="Arial"/>
          <w:sz w:val="22"/>
          <w:szCs w:val="22"/>
        </w:rPr>
        <w:t>ve výši jedné čtvrtiny</w:t>
      </w:r>
      <w:r w:rsidR="007E0F76" w:rsidRPr="00905C4D">
        <w:rPr>
          <w:rFonts w:ascii="Arial" w:hAnsi="Arial" w:cs="Arial"/>
          <w:sz w:val="22"/>
          <w:szCs w:val="22"/>
        </w:rPr>
        <w:t xml:space="preserve"> </w:t>
      </w:r>
      <w:r w:rsidR="00491CE1">
        <w:rPr>
          <w:rFonts w:ascii="Arial" w:hAnsi="Arial" w:cs="Arial"/>
          <w:sz w:val="22"/>
          <w:szCs w:val="22"/>
        </w:rPr>
        <w:t xml:space="preserve">částky </w:t>
      </w:r>
      <w:r w:rsidR="007E0F76" w:rsidRPr="00905C4D">
        <w:rPr>
          <w:rFonts w:ascii="Arial" w:hAnsi="Arial" w:cs="Arial"/>
          <w:sz w:val="22"/>
          <w:szCs w:val="22"/>
        </w:rPr>
        <w:t xml:space="preserve">ročního paušálu za poskytování </w:t>
      </w:r>
      <w:r w:rsidR="007E0F76" w:rsidRPr="00CE67A7">
        <w:rPr>
          <w:rFonts w:ascii="Arial" w:hAnsi="Arial" w:cs="Arial"/>
          <w:sz w:val="22"/>
          <w:szCs w:val="22"/>
        </w:rPr>
        <w:t>provozní podpory</w:t>
      </w:r>
      <w:r w:rsidR="00635FA9" w:rsidRPr="00CE67A7">
        <w:rPr>
          <w:rFonts w:ascii="Arial" w:hAnsi="Arial" w:cs="Arial"/>
          <w:sz w:val="22"/>
          <w:szCs w:val="22"/>
        </w:rPr>
        <w:t xml:space="preserve">, za předpokladu, že byla provozní </w:t>
      </w:r>
      <w:r w:rsidR="006711F2" w:rsidRPr="00CE67A7">
        <w:rPr>
          <w:rFonts w:ascii="Arial" w:hAnsi="Arial" w:cs="Arial"/>
          <w:sz w:val="22"/>
          <w:szCs w:val="22"/>
        </w:rPr>
        <w:t>podpor</w:t>
      </w:r>
      <w:r w:rsidR="006711F2">
        <w:rPr>
          <w:rFonts w:ascii="Arial" w:hAnsi="Arial" w:cs="Arial"/>
          <w:sz w:val="22"/>
          <w:szCs w:val="22"/>
        </w:rPr>
        <w:t>a</w:t>
      </w:r>
      <w:r w:rsidR="006711F2" w:rsidRPr="00CE67A7">
        <w:rPr>
          <w:rFonts w:ascii="Arial" w:hAnsi="Arial" w:cs="Arial"/>
          <w:sz w:val="22"/>
          <w:szCs w:val="22"/>
        </w:rPr>
        <w:t xml:space="preserve"> </w:t>
      </w:r>
      <w:r w:rsidR="00635FA9" w:rsidRPr="00CE67A7">
        <w:rPr>
          <w:rFonts w:ascii="Arial" w:hAnsi="Arial" w:cs="Arial"/>
          <w:sz w:val="22"/>
          <w:szCs w:val="22"/>
        </w:rPr>
        <w:t>poskytována v tomto období v plném rozsahu dle této smlouvy</w:t>
      </w:r>
      <w:r w:rsidR="007E0F76" w:rsidRPr="00CE67A7">
        <w:rPr>
          <w:rFonts w:ascii="Arial" w:hAnsi="Arial" w:cs="Arial"/>
          <w:sz w:val="22"/>
          <w:szCs w:val="22"/>
        </w:rPr>
        <w:t xml:space="preserve">. </w:t>
      </w:r>
      <w:r w:rsidR="000D24D0">
        <w:rPr>
          <w:rFonts w:ascii="Arial" w:hAnsi="Arial" w:cs="Arial"/>
          <w:sz w:val="22"/>
          <w:szCs w:val="22"/>
        </w:rPr>
        <w:t xml:space="preserve">Každá čtvrtletní splátka bude hrazena vždy za kalendářní čtvrtletí zpětně. </w:t>
      </w:r>
      <w:r w:rsidR="000F437A" w:rsidRPr="00CE67A7">
        <w:rPr>
          <w:rFonts w:ascii="Arial" w:hAnsi="Arial" w:cs="Arial"/>
          <w:sz w:val="22"/>
          <w:szCs w:val="22"/>
        </w:rPr>
        <w:t>V případě, že provozní podpora nebyla poskytován</w:t>
      </w:r>
      <w:r w:rsidR="0076761F" w:rsidRPr="00CE67A7">
        <w:rPr>
          <w:rFonts w:ascii="Arial" w:hAnsi="Arial" w:cs="Arial"/>
          <w:sz w:val="22"/>
          <w:szCs w:val="22"/>
        </w:rPr>
        <w:t>a</w:t>
      </w:r>
      <w:r w:rsidR="000F437A" w:rsidRPr="00CE67A7">
        <w:rPr>
          <w:rFonts w:ascii="Arial" w:hAnsi="Arial" w:cs="Arial"/>
          <w:sz w:val="22"/>
          <w:szCs w:val="22"/>
        </w:rPr>
        <w:t xml:space="preserve"> v plném rozsahu, bude </w:t>
      </w:r>
      <w:r w:rsidR="00CE67A7">
        <w:rPr>
          <w:rFonts w:ascii="Arial" w:hAnsi="Arial" w:cs="Arial"/>
          <w:sz w:val="22"/>
          <w:szCs w:val="22"/>
        </w:rPr>
        <w:t>výše splátky</w:t>
      </w:r>
      <w:r w:rsidR="000F437A" w:rsidRPr="00CE67A7">
        <w:rPr>
          <w:rFonts w:ascii="Arial" w:hAnsi="Arial" w:cs="Arial"/>
          <w:sz w:val="22"/>
          <w:szCs w:val="22"/>
        </w:rPr>
        <w:t xml:space="preserve"> stanovena poměrně dle počtu dnů, </w:t>
      </w:r>
      <w:r w:rsidR="00CE67A7" w:rsidRPr="00CE67A7">
        <w:rPr>
          <w:rFonts w:ascii="Arial" w:hAnsi="Arial" w:cs="Arial"/>
          <w:sz w:val="22"/>
          <w:szCs w:val="22"/>
        </w:rPr>
        <w:t>po které</w:t>
      </w:r>
      <w:r w:rsidR="000F437A" w:rsidRPr="00CE67A7">
        <w:rPr>
          <w:rFonts w:ascii="Arial" w:hAnsi="Arial" w:cs="Arial"/>
          <w:sz w:val="22"/>
          <w:szCs w:val="22"/>
        </w:rPr>
        <w:t xml:space="preserve"> byla </w:t>
      </w:r>
      <w:r w:rsidR="00CE67A7">
        <w:rPr>
          <w:rFonts w:ascii="Arial" w:hAnsi="Arial" w:cs="Arial"/>
          <w:sz w:val="22"/>
          <w:szCs w:val="22"/>
        </w:rPr>
        <w:t xml:space="preserve">provozní </w:t>
      </w:r>
      <w:r w:rsidR="006711F2">
        <w:rPr>
          <w:rFonts w:ascii="Arial" w:hAnsi="Arial" w:cs="Arial"/>
          <w:sz w:val="22"/>
          <w:szCs w:val="22"/>
        </w:rPr>
        <w:t xml:space="preserve">podpora </w:t>
      </w:r>
      <w:r w:rsidR="000F437A" w:rsidRPr="00CE67A7">
        <w:rPr>
          <w:rFonts w:ascii="Arial" w:hAnsi="Arial" w:cs="Arial"/>
          <w:sz w:val="22"/>
          <w:szCs w:val="22"/>
        </w:rPr>
        <w:t>poskytována.</w:t>
      </w:r>
    </w:p>
    <w:p w14:paraId="221C4C4C" w14:textId="25F382A6" w:rsidR="00F25E47" w:rsidRPr="00F25E47" w:rsidRDefault="00F25E47" w:rsidP="00CF0CFD">
      <w:pPr>
        <w:pStyle w:val="Odstavecseseznamem"/>
        <w:numPr>
          <w:ilvl w:val="1"/>
          <w:numId w:val="25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F25E47">
        <w:rPr>
          <w:rFonts w:ascii="Arial" w:hAnsi="Arial" w:cs="Arial"/>
          <w:sz w:val="22"/>
          <w:szCs w:val="22"/>
        </w:rPr>
        <w:t>Datum uskutečnění zdanitelného plnění je datum podpisu Protokol</w:t>
      </w:r>
      <w:r w:rsidR="0035611D">
        <w:rPr>
          <w:rFonts w:ascii="Arial" w:hAnsi="Arial" w:cs="Arial"/>
          <w:sz w:val="22"/>
          <w:szCs w:val="22"/>
        </w:rPr>
        <w:t>u</w:t>
      </w:r>
      <w:r w:rsidRPr="00F25E47">
        <w:rPr>
          <w:rFonts w:ascii="Arial" w:hAnsi="Arial" w:cs="Arial"/>
          <w:sz w:val="22"/>
          <w:szCs w:val="22"/>
        </w:rPr>
        <w:t xml:space="preserve"> o poskytnutí provozní podpory dle čl. X odst. </w:t>
      </w:r>
      <w:r>
        <w:rPr>
          <w:rFonts w:ascii="Arial" w:hAnsi="Arial" w:cs="Arial"/>
          <w:sz w:val="22"/>
          <w:szCs w:val="22"/>
        </w:rPr>
        <w:t>2</w:t>
      </w:r>
      <w:r w:rsidRPr="00F25E47">
        <w:rPr>
          <w:rFonts w:ascii="Arial" w:hAnsi="Arial" w:cs="Arial"/>
          <w:sz w:val="22"/>
          <w:szCs w:val="22"/>
        </w:rPr>
        <w:t xml:space="preserve"> této smlouvy. </w:t>
      </w:r>
    </w:p>
    <w:p w14:paraId="3E948CEB" w14:textId="5A96A47F" w:rsidR="00491CE1" w:rsidRPr="0035611D" w:rsidRDefault="00F25E47" w:rsidP="00CF0CFD">
      <w:pPr>
        <w:pStyle w:val="Odstavecseseznamem"/>
        <w:numPr>
          <w:ilvl w:val="1"/>
          <w:numId w:val="25"/>
        </w:numPr>
        <w:spacing w:after="120" w:line="276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F25E47">
        <w:rPr>
          <w:rFonts w:ascii="Arial" w:hAnsi="Arial" w:cs="Arial"/>
          <w:sz w:val="22"/>
          <w:szCs w:val="22"/>
        </w:rPr>
        <w:t>Právo vystavit fakturu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 w:rsidRPr="00F25E47">
        <w:rPr>
          <w:rFonts w:ascii="Arial" w:hAnsi="Arial" w:cs="Arial"/>
          <w:sz w:val="22"/>
          <w:szCs w:val="22"/>
        </w:rPr>
        <w:t>daňový doklad</w:t>
      </w:r>
      <w:r w:rsidRPr="00F25E47">
        <w:rPr>
          <w:rFonts w:ascii="Arial" w:hAnsi="Arial" w:cs="Arial"/>
          <w:sz w:val="22"/>
          <w:szCs w:val="22"/>
        </w:rPr>
        <w:t xml:space="preserve">) na cenu dle čl. V odst. 2 této smlouvy za předmět plnění dle čl. I odst. 2 písm. </w:t>
      </w:r>
      <w:r w:rsidR="005108B3">
        <w:rPr>
          <w:rFonts w:ascii="Arial" w:hAnsi="Arial" w:cs="Arial"/>
          <w:sz w:val="22"/>
          <w:szCs w:val="22"/>
        </w:rPr>
        <w:t>f</w:t>
      </w:r>
      <w:r w:rsidRPr="00F25E47">
        <w:rPr>
          <w:rFonts w:ascii="Arial" w:hAnsi="Arial" w:cs="Arial"/>
          <w:sz w:val="22"/>
          <w:szCs w:val="22"/>
        </w:rPr>
        <w:t>) této smlouvy vzniká poskytovateli do 5 pracovních dní ode dne podpisu Protokol</w:t>
      </w:r>
      <w:r w:rsidR="0035611D">
        <w:rPr>
          <w:rFonts w:ascii="Arial" w:hAnsi="Arial" w:cs="Arial"/>
          <w:sz w:val="22"/>
          <w:szCs w:val="22"/>
        </w:rPr>
        <w:t>u</w:t>
      </w:r>
      <w:r w:rsidRPr="00F25E47">
        <w:rPr>
          <w:rFonts w:ascii="Arial" w:hAnsi="Arial" w:cs="Arial"/>
          <w:sz w:val="22"/>
          <w:szCs w:val="22"/>
        </w:rPr>
        <w:t xml:space="preserve"> o poskytnutí provozní podpory. Přílohou faktury (daňového dokladu) za </w:t>
      </w:r>
      <w:r w:rsidRPr="00F25E47">
        <w:rPr>
          <w:rFonts w:ascii="Arial" w:hAnsi="Arial" w:cs="Arial"/>
          <w:color w:val="000000"/>
          <w:sz w:val="22"/>
          <w:szCs w:val="22"/>
        </w:rPr>
        <w:t>poskytování provozní podpory</w:t>
      </w:r>
      <w:r w:rsidRPr="00F25E47">
        <w:rPr>
          <w:rFonts w:ascii="Arial" w:hAnsi="Arial" w:cs="Arial"/>
          <w:sz w:val="22"/>
          <w:szCs w:val="22"/>
        </w:rPr>
        <w:t xml:space="preserve"> musí být kopie Protokolu o poskytnutí provozní podpory</w:t>
      </w:r>
      <w:r w:rsidR="00656828" w:rsidRPr="004C2389">
        <w:rPr>
          <w:rFonts w:ascii="Arial" w:hAnsi="Arial" w:cs="Arial"/>
          <w:color w:val="000000"/>
          <w:sz w:val="22"/>
          <w:szCs w:val="22"/>
          <w:lang w:eastAsia="x-none"/>
        </w:rPr>
        <w:t xml:space="preserve">; splatnost faktury je do 30 dní ode dne </w:t>
      </w:r>
      <w:r w:rsidR="00656828">
        <w:rPr>
          <w:rFonts w:ascii="Arial" w:hAnsi="Arial" w:cs="Arial"/>
          <w:color w:val="000000"/>
          <w:sz w:val="22"/>
          <w:szCs w:val="22"/>
          <w:lang w:eastAsia="x-none"/>
        </w:rPr>
        <w:t xml:space="preserve">vystavení </w:t>
      </w:r>
      <w:r w:rsidR="00656828" w:rsidRPr="004C2389">
        <w:rPr>
          <w:rFonts w:ascii="Arial" w:hAnsi="Arial" w:cs="Arial"/>
          <w:color w:val="000000"/>
          <w:sz w:val="22"/>
          <w:szCs w:val="22"/>
          <w:lang w:eastAsia="x-none"/>
        </w:rPr>
        <w:t>faktury (daňového dokladu)</w:t>
      </w:r>
      <w:r w:rsidRPr="00F25E47">
        <w:rPr>
          <w:rFonts w:ascii="Arial" w:hAnsi="Arial" w:cs="Arial"/>
          <w:sz w:val="22"/>
          <w:szCs w:val="22"/>
        </w:rPr>
        <w:t>.</w:t>
      </w:r>
    </w:p>
    <w:p w14:paraId="36F96C5B" w14:textId="259CFFCD" w:rsidR="005D4F08" w:rsidRPr="00905C4D" w:rsidRDefault="00BD4261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Cenu</w:t>
      </w:r>
      <w:r w:rsidR="00491CE1" w:rsidRPr="00905C4D">
        <w:rPr>
          <w:rFonts w:ascii="Arial" w:hAnsi="Arial" w:cs="Arial"/>
          <w:sz w:val="22"/>
          <w:szCs w:val="22"/>
        </w:rPr>
        <w:t xml:space="preserve"> předmě</w:t>
      </w:r>
      <w:r w:rsidR="00845326">
        <w:rPr>
          <w:rFonts w:ascii="Arial" w:hAnsi="Arial" w:cs="Arial"/>
          <w:sz w:val="22"/>
          <w:szCs w:val="22"/>
        </w:rPr>
        <w:t>tu plnění za činnosti dle čl. I</w:t>
      </w:r>
      <w:r w:rsidR="00491CE1" w:rsidRPr="00905C4D">
        <w:rPr>
          <w:rFonts w:ascii="Arial" w:hAnsi="Arial" w:cs="Arial"/>
          <w:sz w:val="22"/>
          <w:szCs w:val="22"/>
        </w:rPr>
        <w:t xml:space="preserve"> odst. 2 písm. </w:t>
      </w:r>
      <w:r w:rsidR="005108B3">
        <w:rPr>
          <w:rFonts w:ascii="Arial" w:hAnsi="Arial" w:cs="Arial"/>
          <w:sz w:val="22"/>
          <w:szCs w:val="22"/>
        </w:rPr>
        <w:t>g</w:t>
      </w:r>
      <w:r w:rsidR="00491CE1" w:rsidRPr="00905C4D">
        <w:rPr>
          <w:rFonts w:ascii="Arial" w:hAnsi="Arial" w:cs="Arial"/>
          <w:sz w:val="22"/>
          <w:szCs w:val="22"/>
        </w:rPr>
        <w:t xml:space="preserve">) této smlouvy, </w:t>
      </w:r>
      <w:r>
        <w:rPr>
          <w:rFonts w:ascii="Arial" w:hAnsi="Arial" w:cs="Arial"/>
          <w:sz w:val="22"/>
          <w:szCs w:val="22"/>
        </w:rPr>
        <w:t xml:space="preserve">tj. </w:t>
      </w:r>
      <w:r w:rsidR="00491CE1" w:rsidRPr="00905C4D">
        <w:rPr>
          <w:rFonts w:ascii="Arial" w:hAnsi="Arial" w:cs="Arial"/>
          <w:sz w:val="22"/>
          <w:szCs w:val="22"/>
        </w:rPr>
        <w:t xml:space="preserve">poskytování </w:t>
      </w:r>
      <w:r w:rsidR="00491CE1" w:rsidRPr="00905C4D">
        <w:rPr>
          <w:rFonts w:ascii="Arial" w:hAnsi="Arial" w:cs="Arial"/>
          <w:b/>
          <w:sz w:val="22"/>
          <w:szCs w:val="22"/>
        </w:rPr>
        <w:t>ad</w:t>
      </w:r>
      <w:r w:rsidR="004A787C">
        <w:rPr>
          <w:rFonts w:ascii="Arial" w:hAnsi="Arial" w:cs="Arial"/>
          <w:b/>
          <w:sz w:val="22"/>
          <w:szCs w:val="22"/>
        </w:rPr>
        <w:t> </w:t>
      </w:r>
      <w:r w:rsidR="00491CE1" w:rsidRPr="00905C4D">
        <w:rPr>
          <w:rFonts w:ascii="Arial" w:hAnsi="Arial" w:cs="Arial"/>
          <w:b/>
          <w:sz w:val="22"/>
          <w:szCs w:val="22"/>
        </w:rPr>
        <w:t>hoc služeb v rámci</w:t>
      </w:r>
      <w:r w:rsidR="00491CE1" w:rsidRPr="00905C4D">
        <w:rPr>
          <w:rFonts w:ascii="Arial" w:hAnsi="Arial" w:cs="Arial"/>
          <w:sz w:val="22"/>
          <w:szCs w:val="22"/>
        </w:rPr>
        <w:t xml:space="preserve"> </w:t>
      </w:r>
      <w:r w:rsidR="00491CE1" w:rsidRPr="00905C4D">
        <w:rPr>
          <w:rFonts w:ascii="Arial" w:hAnsi="Arial" w:cs="Arial"/>
          <w:b/>
          <w:sz w:val="22"/>
          <w:szCs w:val="22"/>
        </w:rPr>
        <w:t xml:space="preserve">provozní podpory </w:t>
      </w:r>
      <w:r w:rsidR="00491CE1" w:rsidRPr="00905C4D">
        <w:rPr>
          <w:rFonts w:ascii="Arial" w:hAnsi="Arial" w:cs="Arial"/>
          <w:sz w:val="22"/>
          <w:szCs w:val="22"/>
        </w:rPr>
        <w:t>dle podmíne</w:t>
      </w:r>
      <w:r w:rsidR="002B603F">
        <w:rPr>
          <w:rFonts w:ascii="Arial" w:hAnsi="Arial" w:cs="Arial"/>
          <w:sz w:val="22"/>
          <w:szCs w:val="22"/>
        </w:rPr>
        <w:t>k této smlouvy, zejména v čl. X </w:t>
      </w:r>
      <w:r w:rsidR="00491CE1" w:rsidRPr="00905C4D">
        <w:rPr>
          <w:rFonts w:ascii="Arial" w:hAnsi="Arial" w:cs="Arial"/>
          <w:sz w:val="22"/>
          <w:szCs w:val="22"/>
        </w:rPr>
        <w:t>odst. 1 písm. a) této smlouvy</w:t>
      </w:r>
      <w:r w:rsidR="005D4F08" w:rsidRPr="00905C4D">
        <w:rPr>
          <w:rFonts w:ascii="Arial" w:hAnsi="Arial" w:cs="Arial"/>
          <w:sz w:val="22"/>
          <w:szCs w:val="22"/>
        </w:rPr>
        <w:t xml:space="preserve"> objednatel uhradí poskytovateli přímým bankovním převodem </w:t>
      </w:r>
      <w:r w:rsidR="0076761F">
        <w:rPr>
          <w:rFonts w:ascii="Arial" w:hAnsi="Arial" w:cs="Arial"/>
          <w:color w:val="000000"/>
          <w:sz w:val="22"/>
          <w:szCs w:val="22"/>
        </w:rPr>
        <w:t>dle skutečně provedeného rozsahu</w:t>
      </w:r>
      <w:r w:rsidR="0076761F" w:rsidRPr="00905C4D">
        <w:rPr>
          <w:rFonts w:ascii="Arial" w:hAnsi="Arial" w:cs="Arial"/>
          <w:sz w:val="22"/>
          <w:szCs w:val="22"/>
        </w:rPr>
        <w:t xml:space="preserve"> </w:t>
      </w:r>
      <w:r w:rsidR="005D4F08" w:rsidRPr="00905C4D">
        <w:rPr>
          <w:rFonts w:ascii="Arial" w:hAnsi="Arial" w:cs="Arial"/>
          <w:sz w:val="22"/>
          <w:szCs w:val="22"/>
        </w:rPr>
        <w:t>následujícím způsobem:</w:t>
      </w:r>
    </w:p>
    <w:p w14:paraId="6BA4630F" w14:textId="3AE078C0" w:rsidR="00970E5E" w:rsidRPr="00905C4D" w:rsidRDefault="00125779" w:rsidP="00CF0CFD">
      <w:pPr>
        <w:pStyle w:val="Odstavecseseznamem"/>
        <w:numPr>
          <w:ilvl w:val="0"/>
          <w:numId w:val="49"/>
        </w:numPr>
        <w:spacing w:after="120" w:line="276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83276">
        <w:rPr>
          <w:rFonts w:ascii="Arial" w:hAnsi="Arial" w:cs="Arial"/>
          <w:sz w:val="22"/>
          <w:szCs w:val="22"/>
        </w:rPr>
        <w:t>ena</w:t>
      </w:r>
      <w:r>
        <w:rPr>
          <w:rFonts w:ascii="Arial" w:hAnsi="Arial" w:cs="Arial"/>
          <w:sz w:val="22"/>
          <w:szCs w:val="22"/>
        </w:rPr>
        <w:t xml:space="preserve"> za </w:t>
      </w:r>
      <w:r w:rsidRPr="00905C4D">
        <w:rPr>
          <w:rFonts w:ascii="Arial" w:hAnsi="Arial" w:cs="Arial"/>
          <w:sz w:val="22"/>
          <w:szCs w:val="22"/>
        </w:rPr>
        <w:t xml:space="preserve">poskytování ad hoc služeb v rámci provozní podpory </w:t>
      </w:r>
      <w:r>
        <w:rPr>
          <w:rFonts w:ascii="Arial" w:hAnsi="Arial" w:cs="Arial"/>
          <w:sz w:val="22"/>
          <w:szCs w:val="22"/>
        </w:rPr>
        <w:t>bude</w:t>
      </w:r>
      <w:r w:rsidR="00B83276">
        <w:rPr>
          <w:rFonts w:ascii="Arial" w:hAnsi="Arial" w:cs="Arial"/>
          <w:sz w:val="22"/>
          <w:szCs w:val="22"/>
        </w:rPr>
        <w:t xml:space="preserve"> hrazena</w:t>
      </w:r>
      <w:r w:rsidR="00B83276" w:rsidRPr="00B83276">
        <w:rPr>
          <w:rFonts w:ascii="Arial" w:hAnsi="Arial" w:cs="Arial"/>
          <w:sz w:val="22"/>
          <w:szCs w:val="22"/>
        </w:rPr>
        <w:t xml:space="preserve"> </w:t>
      </w:r>
      <w:r w:rsidR="00B83276" w:rsidRPr="00905C4D">
        <w:rPr>
          <w:rFonts w:ascii="Arial" w:hAnsi="Arial" w:cs="Arial"/>
          <w:sz w:val="22"/>
          <w:szCs w:val="22"/>
        </w:rPr>
        <w:t xml:space="preserve">proti </w:t>
      </w:r>
      <w:r w:rsidR="00B83276" w:rsidRPr="00905C4D">
        <w:rPr>
          <w:rFonts w:ascii="Arial" w:hAnsi="Arial" w:cs="Arial"/>
          <w:color w:val="000000"/>
          <w:sz w:val="22"/>
          <w:szCs w:val="22"/>
        </w:rPr>
        <w:t xml:space="preserve">předložení </w:t>
      </w:r>
      <w:r w:rsidR="00B83276" w:rsidRPr="00905C4D">
        <w:rPr>
          <w:rFonts w:ascii="Arial" w:hAnsi="Arial" w:cs="Arial"/>
          <w:sz w:val="22"/>
          <w:szCs w:val="22"/>
        </w:rPr>
        <w:t>faktury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>
        <w:rPr>
          <w:rFonts w:ascii="Arial" w:hAnsi="Arial" w:cs="Arial"/>
          <w:color w:val="000000"/>
          <w:sz w:val="22"/>
          <w:szCs w:val="22"/>
        </w:rPr>
        <w:t>daňového dokladu</w:t>
      </w:r>
      <w:r w:rsidR="00B83276">
        <w:rPr>
          <w:rFonts w:ascii="Arial" w:hAnsi="Arial" w:cs="Arial"/>
          <w:sz w:val="22"/>
          <w:szCs w:val="22"/>
        </w:rPr>
        <w:t>)</w:t>
      </w:r>
      <w:r w:rsidR="00B83276" w:rsidRPr="00905C4D">
        <w:rPr>
          <w:rFonts w:ascii="Arial" w:hAnsi="Arial" w:cs="Arial"/>
          <w:sz w:val="22"/>
          <w:szCs w:val="22"/>
        </w:rPr>
        <w:t xml:space="preserve"> </w:t>
      </w:r>
      <w:r w:rsidR="00D8696C" w:rsidRPr="00905C4D">
        <w:rPr>
          <w:rFonts w:ascii="Arial" w:hAnsi="Arial" w:cs="Arial"/>
          <w:sz w:val="22"/>
          <w:szCs w:val="22"/>
        </w:rPr>
        <w:t>jako součin skutečně provedených</w:t>
      </w:r>
      <w:r w:rsidR="00CE67A7">
        <w:rPr>
          <w:rFonts w:ascii="Arial" w:hAnsi="Arial" w:cs="Arial"/>
          <w:sz w:val="22"/>
          <w:szCs w:val="22"/>
        </w:rPr>
        <w:t xml:space="preserve"> a odsouhlasených</w:t>
      </w:r>
      <w:r w:rsidR="00D8696C" w:rsidRPr="00905C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96C" w:rsidRPr="00905C4D">
        <w:rPr>
          <w:rFonts w:ascii="Arial" w:hAnsi="Arial" w:cs="Arial"/>
          <w:sz w:val="22"/>
          <w:szCs w:val="22"/>
        </w:rPr>
        <w:t>mandays</w:t>
      </w:r>
      <w:proofErr w:type="spellEnd"/>
      <w:r w:rsidR="00D8696C" w:rsidRPr="00905C4D">
        <w:rPr>
          <w:rFonts w:ascii="Arial" w:hAnsi="Arial" w:cs="Arial"/>
          <w:sz w:val="22"/>
          <w:szCs w:val="22"/>
        </w:rPr>
        <w:t xml:space="preserve"> a </w:t>
      </w:r>
      <w:r w:rsidR="00D61C60" w:rsidRPr="00905C4D">
        <w:rPr>
          <w:rFonts w:ascii="Arial" w:hAnsi="Arial" w:cs="Arial"/>
          <w:sz w:val="22"/>
          <w:szCs w:val="22"/>
        </w:rPr>
        <w:t>sazby za ad</w:t>
      </w:r>
      <w:r w:rsidR="004A787C">
        <w:rPr>
          <w:rFonts w:ascii="Arial" w:hAnsi="Arial" w:cs="Arial"/>
          <w:sz w:val="22"/>
          <w:szCs w:val="22"/>
        </w:rPr>
        <w:t> </w:t>
      </w:r>
      <w:r w:rsidR="00D61C60" w:rsidRPr="00905C4D">
        <w:rPr>
          <w:rFonts w:ascii="Arial" w:hAnsi="Arial" w:cs="Arial"/>
          <w:sz w:val="22"/>
          <w:szCs w:val="22"/>
        </w:rPr>
        <w:t xml:space="preserve">hoc </w:t>
      </w:r>
      <w:proofErr w:type="spellStart"/>
      <w:r w:rsidR="00D61C60" w:rsidRPr="00905C4D">
        <w:rPr>
          <w:rFonts w:ascii="Arial" w:hAnsi="Arial" w:cs="Arial"/>
          <w:sz w:val="22"/>
          <w:szCs w:val="22"/>
        </w:rPr>
        <w:t>manday</w:t>
      </w:r>
      <w:proofErr w:type="spellEnd"/>
      <w:r w:rsidR="00D61C60" w:rsidRPr="00905C4D">
        <w:rPr>
          <w:rFonts w:ascii="Arial" w:hAnsi="Arial" w:cs="Arial"/>
          <w:sz w:val="22"/>
          <w:szCs w:val="22"/>
        </w:rPr>
        <w:t xml:space="preserve"> dle </w:t>
      </w:r>
      <w:r w:rsidR="002B603F">
        <w:rPr>
          <w:rFonts w:ascii="Arial" w:hAnsi="Arial" w:cs="Arial"/>
          <w:sz w:val="22"/>
          <w:szCs w:val="22"/>
        </w:rPr>
        <w:t>čl. V </w:t>
      </w:r>
      <w:r w:rsidR="00D8696C" w:rsidRPr="00905C4D">
        <w:rPr>
          <w:rFonts w:ascii="Arial" w:hAnsi="Arial" w:cs="Arial"/>
          <w:sz w:val="22"/>
          <w:szCs w:val="22"/>
        </w:rPr>
        <w:t xml:space="preserve">odst. 3 této smlouvy. </w:t>
      </w:r>
    </w:p>
    <w:p w14:paraId="09FADF37" w14:textId="0A0B7D7B" w:rsidR="00BD4261" w:rsidRDefault="00D8696C" w:rsidP="00CF0CFD">
      <w:pPr>
        <w:pStyle w:val="Odstavecseseznamem"/>
        <w:numPr>
          <w:ilvl w:val="0"/>
          <w:numId w:val="49"/>
        </w:numPr>
        <w:spacing w:after="120" w:line="276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Datum uskutečnění zdanitelného plnění je datum </w:t>
      </w:r>
      <w:r w:rsidR="00FB0269" w:rsidRPr="00905C4D">
        <w:rPr>
          <w:rFonts w:ascii="Arial" w:hAnsi="Arial" w:cs="Arial"/>
          <w:sz w:val="22"/>
          <w:szCs w:val="22"/>
        </w:rPr>
        <w:t xml:space="preserve">podpisu Protokolu o </w:t>
      </w:r>
      <w:r w:rsidR="00FB0269" w:rsidRPr="00125779">
        <w:rPr>
          <w:rFonts w:ascii="Arial" w:hAnsi="Arial" w:cs="Arial"/>
          <w:sz w:val="22"/>
          <w:szCs w:val="22"/>
        </w:rPr>
        <w:t>akceptaci měsíčního výkazu dle čl. X odst</w:t>
      </w:r>
      <w:r w:rsidR="00FB0269" w:rsidRPr="00905C4D">
        <w:rPr>
          <w:rFonts w:ascii="Arial" w:hAnsi="Arial" w:cs="Arial"/>
          <w:sz w:val="22"/>
          <w:szCs w:val="22"/>
        </w:rPr>
        <w:t xml:space="preserve">. 1 písm. </w:t>
      </w:r>
      <w:r w:rsidR="0050261F">
        <w:rPr>
          <w:rFonts w:ascii="Arial" w:hAnsi="Arial" w:cs="Arial"/>
          <w:sz w:val="22"/>
          <w:szCs w:val="22"/>
        </w:rPr>
        <w:t>a</w:t>
      </w:r>
      <w:r w:rsidR="00FB0269" w:rsidRPr="00905C4D">
        <w:rPr>
          <w:rFonts w:ascii="Arial" w:hAnsi="Arial" w:cs="Arial"/>
          <w:sz w:val="22"/>
          <w:szCs w:val="22"/>
        </w:rPr>
        <w:t>) této smlouvy</w:t>
      </w:r>
      <w:r w:rsidRPr="00905C4D">
        <w:rPr>
          <w:rFonts w:ascii="Arial" w:hAnsi="Arial" w:cs="Arial"/>
          <w:sz w:val="22"/>
          <w:szCs w:val="22"/>
        </w:rPr>
        <w:t xml:space="preserve">. </w:t>
      </w:r>
    </w:p>
    <w:p w14:paraId="21E1ECE2" w14:textId="6C00179C" w:rsidR="00D8696C" w:rsidRPr="00905C4D" w:rsidRDefault="00BD4261" w:rsidP="00CF0CFD">
      <w:pPr>
        <w:pStyle w:val="Odstavecseseznamem"/>
        <w:numPr>
          <w:ilvl w:val="0"/>
          <w:numId w:val="49"/>
        </w:numPr>
        <w:spacing w:after="120" w:line="276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Právo vystavit fakturu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 w:rsidRPr="00905C4D">
        <w:rPr>
          <w:rFonts w:ascii="Arial" w:hAnsi="Arial" w:cs="Arial"/>
          <w:sz w:val="22"/>
          <w:szCs w:val="22"/>
        </w:rPr>
        <w:t>daňový doklad</w:t>
      </w:r>
      <w:r w:rsidRPr="00905C4D">
        <w:rPr>
          <w:rFonts w:ascii="Arial" w:hAnsi="Arial" w:cs="Arial"/>
          <w:sz w:val="22"/>
          <w:szCs w:val="22"/>
        </w:rPr>
        <w:t xml:space="preserve">) na cenu dle čl. V odst. </w:t>
      </w:r>
      <w:r>
        <w:rPr>
          <w:rFonts w:ascii="Arial" w:hAnsi="Arial" w:cs="Arial"/>
          <w:sz w:val="22"/>
          <w:szCs w:val="22"/>
        </w:rPr>
        <w:t>3</w:t>
      </w:r>
      <w:r w:rsidRPr="00905C4D">
        <w:rPr>
          <w:rFonts w:ascii="Arial" w:hAnsi="Arial" w:cs="Arial"/>
          <w:sz w:val="22"/>
          <w:szCs w:val="22"/>
        </w:rPr>
        <w:t xml:space="preserve"> této smlouvy</w:t>
      </w:r>
      <w:r w:rsidRPr="00BD4261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za předmět </w:t>
      </w:r>
      <w:r w:rsidRPr="00125779">
        <w:rPr>
          <w:rFonts w:ascii="Arial" w:hAnsi="Arial" w:cs="Arial"/>
          <w:sz w:val="22"/>
          <w:szCs w:val="22"/>
        </w:rPr>
        <w:t xml:space="preserve">plnění dle čl. I odst. 2 písm. </w:t>
      </w:r>
      <w:r w:rsidR="005108B3">
        <w:rPr>
          <w:rFonts w:ascii="Arial" w:hAnsi="Arial" w:cs="Arial"/>
          <w:sz w:val="22"/>
          <w:szCs w:val="22"/>
        </w:rPr>
        <w:t>g</w:t>
      </w:r>
      <w:r w:rsidRPr="00125779">
        <w:rPr>
          <w:rFonts w:ascii="Arial" w:hAnsi="Arial" w:cs="Arial"/>
          <w:sz w:val="22"/>
          <w:szCs w:val="22"/>
        </w:rPr>
        <w:t xml:space="preserve">) této smlouvy vzniká poskytovateli </w:t>
      </w:r>
      <w:r w:rsidR="00D8696C" w:rsidRPr="00125779">
        <w:rPr>
          <w:rFonts w:ascii="Arial" w:hAnsi="Arial" w:cs="Arial"/>
          <w:sz w:val="22"/>
          <w:szCs w:val="22"/>
        </w:rPr>
        <w:t>do 5</w:t>
      </w:r>
      <w:r w:rsidR="004A787C" w:rsidRPr="00125779">
        <w:rPr>
          <w:rFonts w:ascii="Arial" w:hAnsi="Arial" w:cs="Arial"/>
          <w:sz w:val="22"/>
          <w:szCs w:val="22"/>
        </w:rPr>
        <w:t> </w:t>
      </w:r>
      <w:r w:rsidR="00D61C60" w:rsidRPr="00125779">
        <w:rPr>
          <w:rFonts w:ascii="Arial" w:hAnsi="Arial" w:cs="Arial"/>
          <w:sz w:val="22"/>
          <w:szCs w:val="22"/>
        </w:rPr>
        <w:t>pracovních dní</w:t>
      </w:r>
      <w:r w:rsidR="00D8696C" w:rsidRPr="00125779">
        <w:rPr>
          <w:rFonts w:ascii="Arial" w:hAnsi="Arial" w:cs="Arial"/>
          <w:sz w:val="22"/>
          <w:szCs w:val="22"/>
        </w:rPr>
        <w:t xml:space="preserve"> od</w:t>
      </w:r>
      <w:r w:rsidR="00D61C60" w:rsidRPr="00125779">
        <w:rPr>
          <w:rFonts w:ascii="Arial" w:hAnsi="Arial" w:cs="Arial"/>
          <w:sz w:val="22"/>
          <w:szCs w:val="22"/>
        </w:rPr>
        <w:t>e dne</w:t>
      </w:r>
      <w:r w:rsidR="00D8696C" w:rsidRPr="00125779">
        <w:rPr>
          <w:rFonts w:ascii="Arial" w:hAnsi="Arial" w:cs="Arial"/>
          <w:sz w:val="22"/>
          <w:szCs w:val="22"/>
        </w:rPr>
        <w:t xml:space="preserve"> </w:t>
      </w:r>
      <w:r w:rsidR="00FB0269" w:rsidRPr="00125779">
        <w:rPr>
          <w:rFonts w:ascii="Arial" w:hAnsi="Arial" w:cs="Arial"/>
          <w:sz w:val="22"/>
          <w:szCs w:val="22"/>
        </w:rPr>
        <w:t>podpisu Protokolu o akceptaci měsíčního výkazu</w:t>
      </w:r>
      <w:r w:rsidR="00D8696C" w:rsidRPr="00125779">
        <w:rPr>
          <w:rFonts w:ascii="Arial" w:hAnsi="Arial" w:cs="Arial"/>
          <w:sz w:val="22"/>
          <w:szCs w:val="22"/>
        </w:rPr>
        <w:t>. Přílohou faktury (daňového dokladu) za ad hoc služby</w:t>
      </w:r>
      <w:r w:rsidR="00D61C60" w:rsidRPr="00125779">
        <w:rPr>
          <w:rFonts w:ascii="Arial" w:hAnsi="Arial" w:cs="Arial"/>
          <w:sz w:val="22"/>
          <w:szCs w:val="22"/>
        </w:rPr>
        <w:t xml:space="preserve"> v rámci provozní</w:t>
      </w:r>
      <w:r w:rsidR="00D61C60" w:rsidRPr="00905C4D">
        <w:rPr>
          <w:rFonts w:ascii="Arial" w:hAnsi="Arial" w:cs="Arial"/>
          <w:sz w:val="22"/>
          <w:szCs w:val="22"/>
        </w:rPr>
        <w:t xml:space="preserve"> podpory</w:t>
      </w:r>
      <w:r w:rsidR="00D8696C" w:rsidRPr="00905C4D">
        <w:rPr>
          <w:rFonts w:ascii="Arial" w:hAnsi="Arial" w:cs="Arial"/>
          <w:sz w:val="22"/>
          <w:szCs w:val="22"/>
        </w:rPr>
        <w:t xml:space="preserve"> musí být </w:t>
      </w:r>
      <w:r>
        <w:rPr>
          <w:rFonts w:ascii="Arial" w:hAnsi="Arial" w:cs="Arial"/>
          <w:sz w:val="22"/>
          <w:szCs w:val="22"/>
        </w:rPr>
        <w:t xml:space="preserve">kopie </w:t>
      </w:r>
      <w:r w:rsidR="00FB0269" w:rsidRPr="00905C4D">
        <w:rPr>
          <w:rFonts w:ascii="Arial" w:hAnsi="Arial" w:cs="Arial"/>
          <w:sz w:val="22"/>
          <w:szCs w:val="22"/>
        </w:rPr>
        <w:t>Protokol</w:t>
      </w:r>
      <w:r>
        <w:rPr>
          <w:rFonts w:ascii="Arial" w:hAnsi="Arial" w:cs="Arial"/>
          <w:sz w:val="22"/>
          <w:szCs w:val="22"/>
        </w:rPr>
        <w:t>u</w:t>
      </w:r>
      <w:r w:rsidR="00FB0269" w:rsidRPr="00905C4D">
        <w:rPr>
          <w:rFonts w:ascii="Arial" w:hAnsi="Arial" w:cs="Arial"/>
          <w:sz w:val="22"/>
          <w:szCs w:val="22"/>
        </w:rPr>
        <w:t xml:space="preserve"> o akceptaci měsíčního výkazu</w:t>
      </w:r>
      <w:r w:rsidR="00656828" w:rsidRPr="004C2389">
        <w:rPr>
          <w:rFonts w:ascii="Arial" w:hAnsi="Arial" w:cs="Arial"/>
          <w:color w:val="000000"/>
          <w:sz w:val="22"/>
          <w:szCs w:val="22"/>
          <w:lang w:eastAsia="x-none"/>
        </w:rPr>
        <w:t xml:space="preserve">; splatnost faktury je do 30 dní ode dne </w:t>
      </w:r>
      <w:r w:rsidR="00656828">
        <w:rPr>
          <w:rFonts w:ascii="Arial" w:hAnsi="Arial" w:cs="Arial"/>
          <w:color w:val="000000"/>
          <w:sz w:val="22"/>
          <w:szCs w:val="22"/>
          <w:lang w:eastAsia="x-none"/>
        </w:rPr>
        <w:t xml:space="preserve">vystavení </w:t>
      </w:r>
      <w:r w:rsidR="00656828" w:rsidRPr="004C2389">
        <w:rPr>
          <w:rFonts w:ascii="Arial" w:hAnsi="Arial" w:cs="Arial"/>
          <w:color w:val="000000"/>
          <w:sz w:val="22"/>
          <w:szCs w:val="22"/>
          <w:lang w:eastAsia="x-none"/>
        </w:rPr>
        <w:t>faktury (daňového dokladu)</w:t>
      </w:r>
      <w:r w:rsidR="00D8696C" w:rsidRPr="00905C4D">
        <w:rPr>
          <w:rFonts w:ascii="Arial" w:hAnsi="Arial" w:cs="Arial"/>
          <w:sz w:val="22"/>
          <w:szCs w:val="22"/>
        </w:rPr>
        <w:t>.</w:t>
      </w:r>
    </w:p>
    <w:p w14:paraId="53D2272B" w14:textId="1CD81BB7" w:rsidR="00223B57" w:rsidRPr="00905C4D" w:rsidRDefault="001835C5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223B57" w:rsidRPr="00905C4D">
        <w:rPr>
          <w:rFonts w:ascii="Arial" w:hAnsi="Arial" w:cs="Arial"/>
          <w:sz w:val="22"/>
          <w:szCs w:val="22"/>
        </w:rPr>
        <w:t>aktura</w:t>
      </w:r>
      <w:r>
        <w:rPr>
          <w:rFonts w:ascii="Arial" w:hAnsi="Arial" w:cs="Arial"/>
          <w:sz w:val="22"/>
          <w:szCs w:val="22"/>
        </w:rPr>
        <w:t xml:space="preserve"> (d</w:t>
      </w:r>
      <w:r w:rsidRPr="00905C4D">
        <w:rPr>
          <w:rFonts w:ascii="Arial" w:hAnsi="Arial" w:cs="Arial"/>
          <w:sz w:val="22"/>
          <w:szCs w:val="22"/>
        </w:rPr>
        <w:t>aňový doklad</w:t>
      </w:r>
      <w:r w:rsidR="00223B57" w:rsidRPr="00905C4D">
        <w:rPr>
          <w:rFonts w:ascii="Arial" w:hAnsi="Arial" w:cs="Arial"/>
          <w:sz w:val="22"/>
          <w:szCs w:val="22"/>
        </w:rPr>
        <w:t xml:space="preserve">) bude obsahovat náležitosti daňového dokladu podle zákona </w:t>
      </w:r>
      <w:r w:rsidR="00223B57" w:rsidRPr="00905C4D">
        <w:rPr>
          <w:rFonts w:ascii="Arial" w:hAnsi="Arial" w:cs="Arial"/>
          <w:sz w:val="22"/>
          <w:szCs w:val="22"/>
        </w:rPr>
        <w:lastRenderedPageBreak/>
        <w:t>č.</w:t>
      </w:r>
      <w:r w:rsidR="004A787C">
        <w:rPr>
          <w:rFonts w:ascii="Arial" w:hAnsi="Arial" w:cs="Arial"/>
          <w:sz w:val="22"/>
          <w:szCs w:val="22"/>
        </w:rPr>
        <w:t> </w:t>
      </w:r>
      <w:r w:rsidR="00223B57" w:rsidRPr="00905C4D">
        <w:rPr>
          <w:rFonts w:ascii="Arial" w:hAnsi="Arial" w:cs="Arial"/>
          <w:sz w:val="22"/>
          <w:szCs w:val="22"/>
        </w:rPr>
        <w:t xml:space="preserve">235/2004 Sb., o dani z přidané hodnoty, ve znění pozdějších předpisů, </w:t>
      </w:r>
      <w:r w:rsidR="000C4470">
        <w:rPr>
          <w:rFonts w:ascii="Arial" w:hAnsi="Arial" w:cs="Arial"/>
          <w:sz w:val="22"/>
          <w:szCs w:val="22"/>
        </w:rPr>
        <w:t>informace povinně uváděné na obchodních listinách podle § 435 OZ,</w:t>
      </w:r>
      <w:r w:rsidR="00223B57" w:rsidRPr="00905C4D">
        <w:rPr>
          <w:rFonts w:ascii="Arial" w:hAnsi="Arial" w:cs="Arial"/>
          <w:sz w:val="22"/>
          <w:szCs w:val="22"/>
        </w:rPr>
        <w:t xml:space="preserve"> </w:t>
      </w:r>
      <w:r w:rsidR="000C4470">
        <w:rPr>
          <w:rFonts w:ascii="Arial" w:hAnsi="Arial" w:cs="Arial"/>
          <w:sz w:val="22"/>
          <w:szCs w:val="22"/>
        </w:rPr>
        <w:t>náležitosti požadované touto</w:t>
      </w:r>
      <w:r w:rsidR="00223B57" w:rsidRPr="00905C4D">
        <w:rPr>
          <w:rFonts w:ascii="Arial" w:hAnsi="Arial" w:cs="Arial"/>
          <w:sz w:val="22"/>
          <w:szCs w:val="22"/>
        </w:rPr>
        <w:t xml:space="preserve"> </w:t>
      </w:r>
      <w:r w:rsidR="003E7F1C" w:rsidRPr="00905C4D">
        <w:rPr>
          <w:rFonts w:ascii="Arial" w:hAnsi="Arial" w:cs="Arial"/>
          <w:sz w:val="22"/>
          <w:szCs w:val="22"/>
        </w:rPr>
        <w:t>s</w:t>
      </w:r>
      <w:r w:rsidR="00223B57" w:rsidRPr="00905C4D">
        <w:rPr>
          <w:rFonts w:ascii="Arial" w:hAnsi="Arial" w:cs="Arial"/>
          <w:sz w:val="22"/>
          <w:szCs w:val="22"/>
        </w:rPr>
        <w:t>mlouv</w:t>
      </w:r>
      <w:r w:rsidR="000C4470">
        <w:rPr>
          <w:rFonts w:ascii="Arial" w:hAnsi="Arial" w:cs="Arial"/>
          <w:sz w:val="22"/>
          <w:szCs w:val="22"/>
        </w:rPr>
        <w:t>ou</w:t>
      </w:r>
      <w:r w:rsidR="00223B57" w:rsidRPr="00905C4D">
        <w:rPr>
          <w:rFonts w:ascii="Arial" w:hAnsi="Arial" w:cs="Arial"/>
          <w:sz w:val="22"/>
          <w:szCs w:val="22"/>
        </w:rPr>
        <w:t xml:space="preserve"> a dále údaj o spolufinancování </w:t>
      </w:r>
      <w:r w:rsidR="00662E94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="003E7F1C" w:rsidRPr="00905C4D">
        <w:rPr>
          <w:rFonts w:ascii="Arial" w:hAnsi="Arial" w:cs="Arial"/>
          <w:sz w:val="22"/>
          <w:szCs w:val="22"/>
        </w:rPr>
        <w:t xml:space="preserve"> </w:t>
      </w:r>
      <w:r w:rsidR="00223B57" w:rsidRPr="00905C4D">
        <w:rPr>
          <w:rFonts w:ascii="Arial" w:hAnsi="Arial" w:cs="Arial"/>
          <w:sz w:val="22"/>
          <w:szCs w:val="22"/>
        </w:rPr>
        <w:t>z Programu (</w:t>
      </w:r>
      <w:r w:rsidR="002B603F">
        <w:rPr>
          <w:rFonts w:ascii="Arial" w:hAnsi="Arial" w:cs="Arial"/>
          <w:sz w:val="22"/>
          <w:szCs w:val="22"/>
        </w:rPr>
        <w:t xml:space="preserve">vč. jeho </w:t>
      </w:r>
      <w:r w:rsidR="00223B57" w:rsidRPr="00905C4D">
        <w:rPr>
          <w:rFonts w:ascii="Arial" w:hAnsi="Arial" w:cs="Arial"/>
          <w:sz w:val="22"/>
          <w:szCs w:val="22"/>
        </w:rPr>
        <w:t>registrační</w:t>
      </w:r>
      <w:r w:rsidR="002B603F">
        <w:rPr>
          <w:rFonts w:ascii="Arial" w:hAnsi="Arial" w:cs="Arial"/>
          <w:sz w:val="22"/>
          <w:szCs w:val="22"/>
        </w:rPr>
        <w:t>ho</w:t>
      </w:r>
      <w:r w:rsidR="00223B57" w:rsidRPr="00905C4D">
        <w:rPr>
          <w:rFonts w:ascii="Arial" w:hAnsi="Arial" w:cs="Arial"/>
          <w:sz w:val="22"/>
          <w:szCs w:val="22"/>
        </w:rPr>
        <w:t xml:space="preserve"> čísl</w:t>
      </w:r>
      <w:r w:rsidR="002B603F">
        <w:rPr>
          <w:rFonts w:ascii="Arial" w:hAnsi="Arial" w:cs="Arial"/>
          <w:sz w:val="22"/>
          <w:szCs w:val="22"/>
        </w:rPr>
        <w:t>a</w:t>
      </w:r>
      <w:r w:rsidR="00223B57" w:rsidRPr="00905C4D">
        <w:rPr>
          <w:rFonts w:ascii="Arial" w:hAnsi="Arial" w:cs="Arial"/>
          <w:sz w:val="22"/>
          <w:szCs w:val="22"/>
        </w:rPr>
        <w:t xml:space="preserve">). </w:t>
      </w:r>
    </w:p>
    <w:p w14:paraId="40358047" w14:textId="018B9C5C" w:rsidR="00223B57" w:rsidRPr="00905C4D" w:rsidRDefault="003E7F1C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</w:t>
      </w:r>
      <w:r w:rsidR="00223B57" w:rsidRPr="00905C4D">
        <w:rPr>
          <w:rFonts w:ascii="Arial" w:hAnsi="Arial" w:cs="Arial"/>
          <w:sz w:val="22"/>
          <w:szCs w:val="22"/>
        </w:rPr>
        <w:t xml:space="preserve"> je povinen doručit fakturu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 w:rsidRPr="00905C4D">
        <w:rPr>
          <w:rFonts w:ascii="Arial" w:hAnsi="Arial" w:cs="Arial"/>
          <w:sz w:val="22"/>
          <w:szCs w:val="22"/>
        </w:rPr>
        <w:t>daňov</w:t>
      </w:r>
      <w:r w:rsidR="001835C5">
        <w:rPr>
          <w:rFonts w:ascii="Arial" w:hAnsi="Arial" w:cs="Arial"/>
          <w:sz w:val="22"/>
          <w:szCs w:val="22"/>
        </w:rPr>
        <w:t>ý</w:t>
      </w:r>
      <w:r w:rsidR="001835C5" w:rsidRPr="00905C4D">
        <w:rPr>
          <w:rFonts w:ascii="Arial" w:hAnsi="Arial" w:cs="Arial"/>
          <w:sz w:val="22"/>
          <w:szCs w:val="22"/>
        </w:rPr>
        <w:t xml:space="preserve"> doklad</w:t>
      </w:r>
      <w:r w:rsidR="00223B57" w:rsidRPr="00905C4D">
        <w:rPr>
          <w:rFonts w:ascii="Arial" w:hAnsi="Arial" w:cs="Arial"/>
          <w:sz w:val="22"/>
          <w:szCs w:val="22"/>
        </w:rPr>
        <w:t xml:space="preserve">) </w:t>
      </w:r>
      <w:r w:rsidRPr="00905C4D">
        <w:rPr>
          <w:rFonts w:ascii="Arial" w:hAnsi="Arial" w:cs="Arial"/>
          <w:sz w:val="22"/>
          <w:szCs w:val="22"/>
        </w:rPr>
        <w:t>objednateli</w:t>
      </w:r>
      <w:r w:rsidR="00223B57" w:rsidRPr="00905C4D">
        <w:rPr>
          <w:rFonts w:ascii="Arial" w:hAnsi="Arial" w:cs="Arial"/>
          <w:sz w:val="22"/>
          <w:szCs w:val="22"/>
        </w:rPr>
        <w:t xml:space="preserve"> na e-mailovou adresu </w:t>
      </w:r>
      <w:hyperlink r:id="rId13" w:history="1">
        <w:r w:rsidR="00D61ABA" w:rsidRPr="00326DDD">
          <w:rPr>
            <w:rStyle w:val="Hypertextovodkaz"/>
            <w:rFonts w:ascii="Arial" w:hAnsi="Arial" w:cs="Arial"/>
            <w:color w:val="auto"/>
            <w:sz w:val="22"/>
            <w:szCs w:val="22"/>
            <w:u w:val="none"/>
          </w:rPr>
          <w:t>podatelna@stc.cz</w:t>
        </w:r>
      </w:hyperlink>
      <w:r w:rsidR="00223B57" w:rsidRPr="00905C4D">
        <w:rPr>
          <w:rFonts w:ascii="Arial" w:hAnsi="Arial" w:cs="Arial"/>
          <w:sz w:val="22"/>
          <w:szCs w:val="22"/>
        </w:rPr>
        <w:t xml:space="preserve">. Zaplacením se pro účely této </w:t>
      </w:r>
      <w:r w:rsidRPr="00905C4D">
        <w:rPr>
          <w:rFonts w:ascii="Arial" w:hAnsi="Arial" w:cs="Arial"/>
          <w:sz w:val="22"/>
          <w:szCs w:val="22"/>
        </w:rPr>
        <w:t>s</w:t>
      </w:r>
      <w:r w:rsidR="00223B57" w:rsidRPr="00905C4D">
        <w:rPr>
          <w:rFonts w:ascii="Arial" w:hAnsi="Arial" w:cs="Arial"/>
          <w:sz w:val="22"/>
          <w:szCs w:val="22"/>
        </w:rPr>
        <w:t xml:space="preserve">mlouvy rozumí den připsání příslušné částky na účet </w:t>
      </w:r>
      <w:r w:rsidRPr="00905C4D">
        <w:rPr>
          <w:rFonts w:ascii="Arial" w:hAnsi="Arial" w:cs="Arial"/>
          <w:sz w:val="22"/>
          <w:szCs w:val="22"/>
        </w:rPr>
        <w:t xml:space="preserve">poskytovatele </w:t>
      </w:r>
      <w:r w:rsidR="00223B57" w:rsidRPr="00905C4D">
        <w:rPr>
          <w:rFonts w:ascii="Arial" w:hAnsi="Arial" w:cs="Arial"/>
          <w:sz w:val="22"/>
          <w:szCs w:val="22"/>
        </w:rPr>
        <w:t>uvedený na titulní straně Smlouvy.</w:t>
      </w:r>
    </w:p>
    <w:p w14:paraId="5F86ED99" w14:textId="37D5FD62" w:rsidR="00223B57" w:rsidRPr="00905C4D" w:rsidRDefault="00223B57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 případě, že faktura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 w:rsidRPr="00905C4D">
        <w:rPr>
          <w:rFonts w:ascii="Arial" w:hAnsi="Arial" w:cs="Arial"/>
          <w:sz w:val="22"/>
          <w:szCs w:val="22"/>
        </w:rPr>
        <w:t>daňový doklad</w:t>
      </w:r>
      <w:r w:rsidRPr="00905C4D">
        <w:rPr>
          <w:rFonts w:ascii="Arial" w:hAnsi="Arial" w:cs="Arial"/>
          <w:sz w:val="22"/>
          <w:szCs w:val="22"/>
        </w:rPr>
        <w:t xml:space="preserve">) vystavený </w:t>
      </w:r>
      <w:r w:rsidR="003E7F1C" w:rsidRPr="00905C4D">
        <w:rPr>
          <w:rFonts w:ascii="Arial" w:hAnsi="Arial" w:cs="Arial"/>
          <w:sz w:val="22"/>
          <w:szCs w:val="22"/>
        </w:rPr>
        <w:t xml:space="preserve">poskytovatelem </w:t>
      </w:r>
      <w:r w:rsidRPr="00905C4D">
        <w:rPr>
          <w:rFonts w:ascii="Arial" w:hAnsi="Arial" w:cs="Arial"/>
          <w:sz w:val="22"/>
          <w:szCs w:val="22"/>
        </w:rPr>
        <w:t xml:space="preserve">nebude obsahovat potřebné náležitosti nebo bude obsahovat </w:t>
      </w:r>
      <w:r w:rsidR="00AA2B69" w:rsidRPr="00905C4D">
        <w:rPr>
          <w:rFonts w:ascii="Arial" w:hAnsi="Arial" w:cs="Arial"/>
          <w:sz w:val="22"/>
          <w:szCs w:val="22"/>
        </w:rPr>
        <w:t xml:space="preserve">nesprávné </w:t>
      </w:r>
      <w:r w:rsidRPr="00905C4D">
        <w:rPr>
          <w:rFonts w:ascii="Arial" w:hAnsi="Arial" w:cs="Arial"/>
          <w:sz w:val="22"/>
          <w:szCs w:val="22"/>
        </w:rPr>
        <w:t xml:space="preserve">či neúplné údaje, je </w:t>
      </w:r>
      <w:r w:rsidR="003E7F1C" w:rsidRPr="00905C4D">
        <w:rPr>
          <w:rFonts w:ascii="Arial" w:hAnsi="Arial" w:cs="Arial"/>
          <w:sz w:val="22"/>
          <w:szCs w:val="22"/>
        </w:rPr>
        <w:t xml:space="preserve">objednatel </w:t>
      </w:r>
      <w:r w:rsidRPr="00905C4D">
        <w:rPr>
          <w:rFonts w:ascii="Arial" w:hAnsi="Arial" w:cs="Arial"/>
          <w:sz w:val="22"/>
          <w:szCs w:val="22"/>
        </w:rPr>
        <w:t>oprávněn fakturu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 w:rsidRPr="00905C4D">
        <w:rPr>
          <w:rFonts w:ascii="Arial" w:hAnsi="Arial" w:cs="Arial"/>
          <w:sz w:val="22"/>
          <w:szCs w:val="22"/>
        </w:rPr>
        <w:t>daňový doklad</w:t>
      </w:r>
      <w:r w:rsidRPr="00905C4D">
        <w:rPr>
          <w:rFonts w:ascii="Arial" w:hAnsi="Arial" w:cs="Arial"/>
          <w:sz w:val="22"/>
          <w:szCs w:val="22"/>
        </w:rPr>
        <w:t xml:space="preserve">) vrátit </w:t>
      </w:r>
      <w:r w:rsidR="003E7F1C" w:rsidRPr="00905C4D">
        <w:rPr>
          <w:rFonts w:ascii="Arial" w:hAnsi="Arial" w:cs="Arial"/>
          <w:sz w:val="22"/>
          <w:szCs w:val="22"/>
        </w:rPr>
        <w:t xml:space="preserve">poskytovateli </w:t>
      </w:r>
      <w:r w:rsidRPr="00905C4D">
        <w:rPr>
          <w:rFonts w:ascii="Arial" w:hAnsi="Arial" w:cs="Arial"/>
          <w:sz w:val="22"/>
          <w:szCs w:val="22"/>
        </w:rPr>
        <w:t>s uvedením důvodu vrácení, aniž se dostane do prodlení s placením. Nová lhůta splatnosti počíná běžet ode dne doručení řádně opravené či doplněné faktury</w:t>
      </w:r>
      <w:r w:rsidR="001835C5">
        <w:rPr>
          <w:rFonts w:ascii="Arial" w:hAnsi="Arial" w:cs="Arial"/>
          <w:sz w:val="22"/>
          <w:szCs w:val="22"/>
        </w:rPr>
        <w:t xml:space="preserve"> (</w:t>
      </w:r>
      <w:r w:rsidR="001835C5" w:rsidRPr="00905C4D">
        <w:rPr>
          <w:rFonts w:ascii="Arial" w:hAnsi="Arial" w:cs="Arial"/>
          <w:sz w:val="22"/>
          <w:szCs w:val="22"/>
        </w:rPr>
        <w:t>daňového dokladu</w:t>
      </w:r>
      <w:r w:rsidRPr="00905C4D">
        <w:rPr>
          <w:rFonts w:ascii="Arial" w:hAnsi="Arial" w:cs="Arial"/>
          <w:sz w:val="22"/>
          <w:szCs w:val="22"/>
        </w:rPr>
        <w:t xml:space="preserve">) </w:t>
      </w:r>
      <w:r w:rsidR="003E7F1C" w:rsidRPr="00905C4D">
        <w:rPr>
          <w:rFonts w:ascii="Arial" w:hAnsi="Arial" w:cs="Arial"/>
          <w:sz w:val="22"/>
          <w:szCs w:val="22"/>
        </w:rPr>
        <w:t>objednateli</w:t>
      </w:r>
      <w:r w:rsidRPr="00905C4D">
        <w:rPr>
          <w:rFonts w:ascii="Arial" w:hAnsi="Arial" w:cs="Arial"/>
          <w:sz w:val="22"/>
          <w:szCs w:val="22"/>
        </w:rPr>
        <w:t>.</w:t>
      </w:r>
    </w:p>
    <w:p w14:paraId="5655DD33" w14:textId="77777777" w:rsidR="00223B57" w:rsidRPr="00905C4D" w:rsidRDefault="003E7F1C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není oprávněn bez písemného souhlasu </w:t>
      </w:r>
      <w:r w:rsidRPr="00905C4D">
        <w:rPr>
          <w:rFonts w:ascii="Arial" w:hAnsi="Arial" w:cs="Arial"/>
          <w:sz w:val="22"/>
          <w:szCs w:val="22"/>
        </w:rPr>
        <w:t xml:space="preserve">objednatele </w:t>
      </w:r>
      <w:r w:rsidR="00223B57" w:rsidRPr="00905C4D">
        <w:rPr>
          <w:rFonts w:ascii="Arial" w:hAnsi="Arial" w:cs="Arial"/>
          <w:sz w:val="22"/>
          <w:szCs w:val="22"/>
        </w:rPr>
        <w:t xml:space="preserve">provádět jakékoli zápočty svých pohledávek vůči </w:t>
      </w:r>
      <w:r w:rsidRPr="00905C4D">
        <w:rPr>
          <w:rFonts w:ascii="Arial" w:hAnsi="Arial" w:cs="Arial"/>
          <w:sz w:val="22"/>
          <w:szCs w:val="22"/>
        </w:rPr>
        <w:t xml:space="preserve">objednateli </w:t>
      </w:r>
      <w:r w:rsidR="00223B57" w:rsidRPr="00905C4D">
        <w:rPr>
          <w:rFonts w:ascii="Arial" w:hAnsi="Arial" w:cs="Arial"/>
          <w:sz w:val="22"/>
          <w:szCs w:val="22"/>
        </w:rPr>
        <w:t xml:space="preserve">proti jakýmkoli pohledávkám </w:t>
      </w:r>
      <w:r w:rsidRPr="00905C4D">
        <w:rPr>
          <w:rFonts w:ascii="Arial" w:hAnsi="Arial" w:cs="Arial"/>
          <w:sz w:val="22"/>
          <w:szCs w:val="22"/>
        </w:rPr>
        <w:t xml:space="preserve">objednatele </w:t>
      </w:r>
      <w:r w:rsidR="00223B57" w:rsidRPr="00905C4D">
        <w:rPr>
          <w:rFonts w:ascii="Arial" w:hAnsi="Arial" w:cs="Arial"/>
          <w:sz w:val="22"/>
          <w:szCs w:val="22"/>
        </w:rPr>
        <w:t xml:space="preserve">vůči </w:t>
      </w:r>
      <w:r w:rsidRPr="00905C4D">
        <w:rPr>
          <w:rFonts w:ascii="Arial" w:hAnsi="Arial" w:cs="Arial"/>
          <w:sz w:val="22"/>
          <w:szCs w:val="22"/>
        </w:rPr>
        <w:t>poskytovateli</w:t>
      </w:r>
      <w:r w:rsidR="00223B57" w:rsidRPr="00905C4D">
        <w:rPr>
          <w:rFonts w:ascii="Arial" w:hAnsi="Arial" w:cs="Arial"/>
          <w:sz w:val="22"/>
          <w:szCs w:val="22"/>
        </w:rPr>
        <w:t>.</w:t>
      </w:r>
    </w:p>
    <w:p w14:paraId="3713C678" w14:textId="11693A8F" w:rsidR="00223B57" w:rsidRPr="00905C4D" w:rsidRDefault="003E7F1C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není oprávněn postoupit pohledávky za </w:t>
      </w:r>
      <w:r w:rsidRPr="00905C4D">
        <w:rPr>
          <w:rFonts w:ascii="Arial" w:hAnsi="Arial" w:cs="Arial"/>
          <w:sz w:val="22"/>
          <w:szCs w:val="22"/>
        </w:rPr>
        <w:t xml:space="preserve">objednatelem </w:t>
      </w:r>
      <w:r w:rsidR="00223B57" w:rsidRPr="00905C4D">
        <w:rPr>
          <w:rFonts w:ascii="Arial" w:hAnsi="Arial" w:cs="Arial"/>
          <w:sz w:val="22"/>
          <w:szCs w:val="22"/>
        </w:rPr>
        <w:t>z</w:t>
      </w:r>
      <w:r w:rsidRPr="00905C4D">
        <w:rPr>
          <w:rFonts w:ascii="Arial" w:hAnsi="Arial" w:cs="Arial"/>
          <w:sz w:val="22"/>
          <w:szCs w:val="22"/>
        </w:rPr>
        <w:t> této s</w:t>
      </w:r>
      <w:r w:rsidR="00223B57" w:rsidRPr="00905C4D">
        <w:rPr>
          <w:rFonts w:ascii="Arial" w:hAnsi="Arial" w:cs="Arial"/>
          <w:sz w:val="22"/>
          <w:szCs w:val="22"/>
        </w:rPr>
        <w:t>mlouvy nebo v souvislosti s ní.</w:t>
      </w:r>
    </w:p>
    <w:p w14:paraId="0CB1B460" w14:textId="77777777" w:rsidR="00223B57" w:rsidRPr="00905C4D" w:rsidRDefault="003E7F1C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se zavazuje, že žádným způsobem nezatíží své pohledávky za </w:t>
      </w:r>
      <w:r w:rsidRPr="00905C4D">
        <w:rPr>
          <w:rFonts w:ascii="Arial" w:hAnsi="Arial" w:cs="Arial"/>
          <w:sz w:val="22"/>
          <w:szCs w:val="22"/>
        </w:rPr>
        <w:t>objednatelem z této s</w:t>
      </w:r>
      <w:r w:rsidR="00223B57" w:rsidRPr="00905C4D">
        <w:rPr>
          <w:rFonts w:ascii="Arial" w:hAnsi="Arial" w:cs="Arial"/>
          <w:sz w:val="22"/>
          <w:szCs w:val="22"/>
        </w:rPr>
        <w:t>mlouvy nebo v souvislosti s ní zástavním právem ve prospěch třetí osoby.</w:t>
      </w:r>
    </w:p>
    <w:p w14:paraId="186184FE" w14:textId="645AB7D9" w:rsidR="00223B57" w:rsidRPr="00905C4D" w:rsidRDefault="003E7F1C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jako poskytovatel zdanitelného plnění je povinen bezprostředně, nejpozději do 2 pracovních dnů od zjištění insolvence, popř. od vydání rozhodnutí správce daně, že je </w:t>
      </w: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>nespolehlivým plátcem dle § 106a zákona č. 235/2004 Sb., o dani z přidané hodnoty, ve znění</w:t>
      </w:r>
      <w:r w:rsidR="00D61ABA">
        <w:rPr>
          <w:rFonts w:ascii="Arial" w:hAnsi="Arial" w:cs="Arial"/>
          <w:sz w:val="22"/>
          <w:szCs w:val="22"/>
        </w:rPr>
        <w:t xml:space="preserve"> pozdějších předpisů (dále jen „</w:t>
      </w:r>
      <w:r w:rsidR="00223B57" w:rsidRPr="00D61ABA">
        <w:rPr>
          <w:rFonts w:ascii="Arial" w:hAnsi="Arial" w:cs="Arial"/>
          <w:b/>
          <w:sz w:val="22"/>
          <w:szCs w:val="22"/>
        </w:rPr>
        <w:t>ZDPH</w:t>
      </w:r>
      <w:r w:rsidR="00223B57" w:rsidRPr="00905C4D">
        <w:rPr>
          <w:rFonts w:ascii="Arial" w:hAnsi="Arial" w:cs="Arial"/>
          <w:sz w:val="22"/>
          <w:szCs w:val="22"/>
        </w:rPr>
        <w:t xml:space="preserve">"), oznámit takovou skutečnost prokazatelně </w:t>
      </w:r>
      <w:r w:rsidRPr="00905C4D">
        <w:rPr>
          <w:rFonts w:ascii="Arial" w:hAnsi="Arial" w:cs="Arial"/>
          <w:sz w:val="22"/>
          <w:szCs w:val="22"/>
        </w:rPr>
        <w:t>objednateli</w:t>
      </w:r>
      <w:r w:rsidR="00223B57" w:rsidRPr="00905C4D">
        <w:rPr>
          <w:rFonts w:ascii="Arial" w:hAnsi="Arial" w:cs="Arial"/>
          <w:sz w:val="22"/>
          <w:szCs w:val="22"/>
        </w:rPr>
        <w:t xml:space="preserve">, příjemci zdanitelného plnění. Porušení této povinnosti je smluvními stranami považováno za podstatné porušení této </w:t>
      </w:r>
      <w:r w:rsidRPr="00905C4D">
        <w:rPr>
          <w:rFonts w:ascii="Arial" w:hAnsi="Arial" w:cs="Arial"/>
          <w:sz w:val="22"/>
          <w:szCs w:val="22"/>
        </w:rPr>
        <w:t>s</w:t>
      </w:r>
      <w:r w:rsidR="00223B57" w:rsidRPr="00905C4D">
        <w:rPr>
          <w:rFonts w:ascii="Arial" w:hAnsi="Arial" w:cs="Arial"/>
          <w:sz w:val="22"/>
          <w:szCs w:val="22"/>
        </w:rPr>
        <w:t>mlouvy.</w:t>
      </w:r>
    </w:p>
    <w:p w14:paraId="7037CE00" w14:textId="71A77E8F" w:rsidR="00223B57" w:rsidRPr="00905C4D" w:rsidRDefault="003E7F1C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se zavazuje, že bankovní účet jím určený pro zaplacení jakéhokoliv závazku </w:t>
      </w:r>
      <w:r w:rsidRPr="00905C4D">
        <w:rPr>
          <w:rFonts w:ascii="Arial" w:hAnsi="Arial" w:cs="Arial"/>
          <w:sz w:val="22"/>
          <w:szCs w:val="22"/>
        </w:rPr>
        <w:t xml:space="preserve">objednatele </w:t>
      </w:r>
      <w:r w:rsidR="00223B57" w:rsidRPr="00905C4D">
        <w:rPr>
          <w:rFonts w:ascii="Arial" w:hAnsi="Arial" w:cs="Arial"/>
          <w:sz w:val="22"/>
          <w:szCs w:val="22"/>
        </w:rPr>
        <w:t xml:space="preserve">na základě této </w:t>
      </w:r>
      <w:r w:rsidRPr="00905C4D">
        <w:rPr>
          <w:rFonts w:ascii="Arial" w:hAnsi="Arial" w:cs="Arial"/>
          <w:sz w:val="22"/>
          <w:szCs w:val="22"/>
        </w:rPr>
        <w:t>s</w:t>
      </w:r>
      <w:r w:rsidR="00223B57" w:rsidRPr="00905C4D">
        <w:rPr>
          <w:rFonts w:ascii="Arial" w:hAnsi="Arial" w:cs="Arial"/>
          <w:sz w:val="22"/>
          <w:szCs w:val="22"/>
        </w:rPr>
        <w:t xml:space="preserve">mlouvy bude od data podpisu této </w:t>
      </w:r>
      <w:r w:rsidRPr="00905C4D">
        <w:rPr>
          <w:rFonts w:ascii="Arial" w:hAnsi="Arial" w:cs="Arial"/>
          <w:sz w:val="22"/>
          <w:szCs w:val="22"/>
        </w:rPr>
        <w:t>s</w:t>
      </w:r>
      <w:r w:rsidR="00223B57" w:rsidRPr="00905C4D">
        <w:rPr>
          <w:rFonts w:ascii="Arial" w:hAnsi="Arial" w:cs="Arial"/>
          <w:sz w:val="22"/>
          <w:szCs w:val="22"/>
        </w:rPr>
        <w:t xml:space="preserve">mlouvy do ukončení její platnosti zveřejněn způsobem umožňující dálkový přístup ve smyslu § 96 odst. 2 ZDPH, v opačném případě je </w:t>
      </w: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povinen sdělit </w:t>
      </w:r>
      <w:r w:rsidRPr="00905C4D">
        <w:rPr>
          <w:rFonts w:ascii="Arial" w:hAnsi="Arial" w:cs="Arial"/>
          <w:sz w:val="22"/>
          <w:szCs w:val="22"/>
        </w:rPr>
        <w:t xml:space="preserve">objednateli </w:t>
      </w:r>
      <w:r w:rsidR="00223B57" w:rsidRPr="00905C4D">
        <w:rPr>
          <w:rFonts w:ascii="Arial" w:hAnsi="Arial" w:cs="Arial"/>
          <w:sz w:val="22"/>
          <w:szCs w:val="22"/>
        </w:rPr>
        <w:t>jiný bankovní účet řádně zveřejněný ve smyslu § 96</w:t>
      </w:r>
      <w:r w:rsidR="00DE68A6">
        <w:rPr>
          <w:rFonts w:ascii="Arial" w:hAnsi="Arial" w:cs="Arial"/>
          <w:sz w:val="22"/>
          <w:szCs w:val="22"/>
        </w:rPr>
        <w:t xml:space="preserve"> ZDPH</w:t>
      </w:r>
      <w:r w:rsidR="00223B57" w:rsidRPr="00905C4D">
        <w:rPr>
          <w:rFonts w:ascii="Arial" w:hAnsi="Arial" w:cs="Arial"/>
          <w:sz w:val="22"/>
          <w:szCs w:val="22"/>
        </w:rPr>
        <w:t xml:space="preserve">. Pokud bude </w:t>
      </w:r>
      <w:r w:rsidRPr="00905C4D">
        <w:rPr>
          <w:rFonts w:ascii="Arial" w:hAnsi="Arial" w:cs="Arial"/>
          <w:sz w:val="22"/>
          <w:szCs w:val="22"/>
        </w:rPr>
        <w:t xml:space="preserve">poskytovatel </w:t>
      </w:r>
      <w:r w:rsidR="00223B57" w:rsidRPr="00905C4D">
        <w:rPr>
          <w:rFonts w:ascii="Arial" w:hAnsi="Arial" w:cs="Arial"/>
          <w:sz w:val="22"/>
          <w:szCs w:val="22"/>
        </w:rPr>
        <w:t xml:space="preserve">označen správcem daně za nespolehlivého plátce ve smyslu § 106a ZDPH, zavazuje se zároveň o této skutečnosti neprodleně písemně informovat </w:t>
      </w:r>
      <w:r w:rsidRPr="00905C4D">
        <w:rPr>
          <w:rFonts w:ascii="Arial" w:hAnsi="Arial" w:cs="Arial"/>
          <w:sz w:val="22"/>
          <w:szCs w:val="22"/>
        </w:rPr>
        <w:t xml:space="preserve">objednatele </w:t>
      </w:r>
      <w:r w:rsidR="00223B57" w:rsidRPr="00905C4D">
        <w:rPr>
          <w:rFonts w:ascii="Arial" w:hAnsi="Arial" w:cs="Arial"/>
          <w:sz w:val="22"/>
          <w:szCs w:val="22"/>
        </w:rPr>
        <w:t>spolu s uvedením data, kdy tato skutečnost nastala.</w:t>
      </w:r>
    </w:p>
    <w:p w14:paraId="27E6CC04" w14:textId="2766DEF4" w:rsidR="00223B57" w:rsidRPr="00905C4D" w:rsidRDefault="00223B57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Pokud </w:t>
      </w:r>
      <w:r w:rsidR="003E7F1C" w:rsidRPr="00905C4D">
        <w:rPr>
          <w:rFonts w:ascii="Arial" w:hAnsi="Arial" w:cs="Arial"/>
          <w:sz w:val="22"/>
          <w:szCs w:val="22"/>
        </w:rPr>
        <w:t xml:space="preserve">objednateli </w:t>
      </w:r>
      <w:r w:rsidRPr="00905C4D">
        <w:rPr>
          <w:rFonts w:ascii="Arial" w:hAnsi="Arial" w:cs="Arial"/>
          <w:sz w:val="22"/>
          <w:szCs w:val="22"/>
        </w:rPr>
        <w:t xml:space="preserve">vznikne podle § 109 ZDPH ručení za nezaplacenou DPH z přijatého zdanitelného plnění od </w:t>
      </w:r>
      <w:r w:rsidR="003E7F1C" w:rsidRPr="00905C4D">
        <w:rPr>
          <w:rFonts w:ascii="Arial" w:hAnsi="Arial" w:cs="Arial"/>
          <w:sz w:val="22"/>
          <w:szCs w:val="22"/>
        </w:rPr>
        <w:t>poskytovatele</w:t>
      </w:r>
      <w:r w:rsidRPr="00905C4D">
        <w:rPr>
          <w:rFonts w:ascii="Arial" w:hAnsi="Arial" w:cs="Arial"/>
          <w:sz w:val="22"/>
          <w:szCs w:val="22"/>
        </w:rPr>
        <w:t xml:space="preserve">, nebo se </w:t>
      </w:r>
      <w:r w:rsidR="003E7F1C" w:rsidRPr="00905C4D">
        <w:rPr>
          <w:rFonts w:ascii="Arial" w:hAnsi="Arial" w:cs="Arial"/>
          <w:sz w:val="22"/>
          <w:szCs w:val="22"/>
        </w:rPr>
        <w:t xml:space="preserve">objednatel </w:t>
      </w:r>
      <w:r w:rsidRPr="00905C4D">
        <w:rPr>
          <w:rFonts w:ascii="Arial" w:hAnsi="Arial" w:cs="Arial"/>
          <w:sz w:val="22"/>
          <w:szCs w:val="22"/>
        </w:rPr>
        <w:t xml:space="preserve">důvodně domnívá, že tyto skutečnosti nastaly nebo mohly nastat, má </w:t>
      </w:r>
      <w:r w:rsidR="003E7F1C" w:rsidRPr="00905C4D">
        <w:rPr>
          <w:rFonts w:ascii="Arial" w:hAnsi="Arial" w:cs="Arial"/>
          <w:sz w:val="22"/>
          <w:szCs w:val="22"/>
        </w:rPr>
        <w:t xml:space="preserve">objednatel </w:t>
      </w:r>
      <w:r w:rsidRPr="00905C4D">
        <w:rPr>
          <w:rFonts w:ascii="Arial" w:hAnsi="Arial" w:cs="Arial"/>
          <w:sz w:val="22"/>
          <w:szCs w:val="22"/>
        </w:rPr>
        <w:t xml:space="preserve">právo bez souhlasu </w:t>
      </w:r>
      <w:r w:rsidR="003E7F1C" w:rsidRPr="00905C4D">
        <w:rPr>
          <w:rFonts w:ascii="Arial" w:hAnsi="Arial" w:cs="Arial"/>
          <w:sz w:val="22"/>
          <w:szCs w:val="22"/>
        </w:rPr>
        <w:t xml:space="preserve">poskytovatele </w:t>
      </w:r>
      <w:r w:rsidRPr="00905C4D">
        <w:rPr>
          <w:rFonts w:ascii="Arial" w:hAnsi="Arial" w:cs="Arial"/>
          <w:sz w:val="22"/>
          <w:szCs w:val="22"/>
        </w:rPr>
        <w:t xml:space="preserve">uplatnit postup zvláštního způsobu zajištění daně, tzn., že je </w:t>
      </w:r>
      <w:r w:rsidR="003E7F1C" w:rsidRPr="00905C4D">
        <w:rPr>
          <w:rFonts w:ascii="Arial" w:hAnsi="Arial" w:cs="Arial"/>
          <w:sz w:val="22"/>
          <w:szCs w:val="22"/>
        </w:rPr>
        <w:t xml:space="preserve">poskytovatel </w:t>
      </w:r>
      <w:r w:rsidRPr="00905C4D">
        <w:rPr>
          <w:rFonts w:ascii="Arial" w:hAnsi="Arial" w:cs="Arial"/>
          <w:sz w:val="22"/>
          <w:szCs w:val="22"/>
        </w:rPr>
        <w:t xml:space="preserve">oprávněn odvést částku DPH podle faktury-daňového dokladu vystavené </w:t>
      </w:r>
      <w:r w:rsidR="003E7F1C" w:rsidRPr="00905C4D">
        <w:rPr>
          <w:rFonts w:ascii="Arial" w:hAnsi="Arial" w:cs="Arial"/>
          <w:sz w:val="22"/>
          <w:szCs w:val="22"/>
        </w:rPr>
        <w:t xml:space="preserve">poskytovateli </w:t>
      </w:r>
      <w:r w:rsidRPr="00905C4D">
        <w:rPr>
          <w:rFonts w:ascii="Arial" w:hAnsi="Arial" w:cs="Arial"/>
          <w:sz w:val="22"/>
          <w:szCs w:val="22"/>
        </w:rPr>
        <w:t>přímo příslušnému finančnímu úřadu, a to v návaznosti na § 109 a § 109a ZDPH.</w:t>
      </w:r>
    </w:p>
    <w:p w14:paraId="5C2D6C39" w14:textId="30840A90" w:rsidR="00223B57" w:rsidRPr="00905C4D" w:rsidRDefault="00223B57" w:rsidP="00CF0CFD">
      <w:pPr>
        <w:numPr>
          <w:ilvl w:val="0"/>
          <w:numId w:val="41"/>
        </w:numPr>
        <w:tabs>
          <w:tab w:val="left" w:pos="0"/>
          <w:tab w:val="left" w:pos="360"/>
        </w:tabs>
        <w:overflowPunct w:val="0"/>
        <w:autoSpaceDE w:val="0"/>
        <w:autoSpaceDN w:val="0"/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Úhradou DPH na účet finančního úřadu se pohledávka </w:t>
      </w:r>
      <w:r w:rsidR="003E7F1C" w:rsidRPr="00905C4D">
        <w:rPr>
          <w:rFonts w:ascii="Arial" w:hAnsi="Arial" w:cs="Arial"/>
          <w:sz w:val="22"/>
          <w:szCs w:val="22"/>
        </w:rPr>
        <w:t xml:space="preserve">poskytovatele </w:t>
      </w:r>
      <w:r w:rsidRPr="00905C4D">
        <w:rPr>
          <w:rFonts w:ascii="Arial" w:hAnsi="Arial" w:cs="Arial"/>
          <w:sz w:val="22"/>
          <w:szCs w:val="22"/>
        </w:rPr>
        <w:t xml:space="preserve">vůči </w:t>
      </w:r>
      <w:r w:rsidR="003E7F1C" w:rsidRPr="00905C4D">
        <w:rPr>
          <w:rFonts w:ascii="Arial" w:hAnsi="Arial" w:cs="Arial"/>
          <w:sz w:val="22"/>
          <w:szCs w:val="22"/>
        </w:rPr>
        <w:t xml:space="preserve">objednateli </w:t>
      </w:r>
      <w:r w:rsidRPr="00905C4D">
        <w:rPr>
          <w:rFonts w:ascii="Arial" w:hAnsi="Arial" w:cs="Arial"/>
          <w:sz w:val="22"/>
          <w:szCs w:val="22"/>
        </w:rPr>
        <w:t>v</w:t>
      </w:r>
      <w:r w:rsidR="009D7C3A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 xml:space="preserve">částce uhrazené DPH považuje bez ohledu na další ustanovení </w:t>
      </w:r>
      <w:r w:rsidR="003E7F1C" w:rsidRPr="00905C4D">
        <w:rPr>
          <w:rFonts w:ascii="Arial" w:hAnsi="Arial" w:cs="Arial"/>
          <w:sz w:val="22"/>
          <w:szCs w:val="22"/>
        </w:rPr>
        <w:t>této s</w:t>
      </w:r>
      <w:r w:rsidRPr="00905C4D">
        <w:rPr>
          <w:rFonts w:ascii="Arial" w:hAnsi="Arial" w:cs="Arial"/>
          <w:sz w:val="22"/>
          <w:szCs w:val="22"/>
        </w:rPr>
        <w:t xml:space="preserve">mlouvy za uhrazenou. Zároveň je </w:t>
      </w:r>
      <w:r w:rsidR="003E7F1C" w:rsidRPr="00905C4D">
        <w:rPr>
          <w:rFonts w:ascii="Arial" w:hAnsi="Arial" w:cs="Arial"/>
          <w:sz w:val="22"/>
          <w:szCs w:val="22"/>
        </w:rPr>
        <w:t xml:space="preserve">objednatel </w:t>
      </w:r>
      <w:r w:rsidRPr="00905C4D">
        <w:rPr>
          <w:rFonts w:ascii="Arial" w:hAnsi="Arial" w:cs="Arial"/>
          <w:sz w:val="22"/>
          <w:szCs w:val="22"/>
        </w:rPr>
        <w:t xml:space="preserve">povinen </w:t>
      </w:r>
      <w:r w:rsidR="003E7F1C" w:rsidRPr="00905C4D">
        <w:rPr>
          <w:rFonts w:ascii="Arial" w:hAnsi="Arial" w:cs="Arial"/>
          <w:sz w:val="22"/>
          <w:szCs w:val="22"/>
        </w:rPr>
        <w:t xml:space="preserve">poskytovatele </w:t>
      </w:r>
      <w:r w:rsidRPr="00905C4D">
        <w:rPr>
          <w:rFonts w:ascii="Arial" w:hAnsi="Arial" w:cs="Arial"/>
          <w:sz w:val="22"/>
          <w:szCs w:val="22"/>
        </w:rPr>
        <w:t>o takové úhradě bezprostředně po jejím uskutečnění písemně informovat.</w:t>
      </w:r>
    </w:p>
    <w:p w14:paraId="559DBE71" w14:textId="77777777" w:rsidR="00094408" w:rsidRPr="00905C4D" w:rsidRDefault="00094408" w:rsidP="00DE49AA">
      <w:pPr>
        <w:tabs>
          <w:tab w:val="left" w:pos="360"/>
        </w:tabs>
        <w:spacing w:after="120" w:line="276" w:lineRule="auto"/>
        <w:rPr>
          <w:rFonts w:ascii="Arial" w:hAnsi="Arial" w:cs="Arial"/>
          <w:sz w:val="22"/>
          <w:szCs w:val="22"/>
        </w:rPr>
      </w:pPr>
    </w:p>
    <w:p w14:paraId="1F9FD8EF" w14:textId="77777777" w:rsidR="005671FA" w:rsidRPr="00905C4D" w:rsidRDefault="005671FA" w:rsidP="000376CC">
      <w:pPr>
        <w:pStyle w:val="Nadpis1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5252012B" w14:textId="77777777" w:rsidR="005671FA" w:rsidRPr="00905C4D" w:rsidRDefault="005671FA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Práva a povinnosti smluvních stran</w:t>
      </w:r>
    </w:p>
    <w:p w14:paraId="68BCF38B" w14:textId="06EED969" w:rsidR="00520BBA" w:rsidRPr="002B603F" w:rsidRDefault="00756FDE" w:rsidP="008F0527">
      <w:pPr>
        <w:numPr>
          <w:ilvl w:val="0"/>
          <w:numId w:val="4"/>
        </w:numPr>
        <w:autoSpaceDE w:val="0"/>
        <w:autoSpaceDN w:val="0"/>
        <w:spacing w:after="120" w:line="276" w:lineRule="auto"/>
        <w:rPr>
          <w:rFonts w:ascii="Arial" w:hAnsi="Arial" w:cs="Arial"/>
          <w:sz w:val="22"/>
          <w:szCs w:val="22"/>
        </w:rPr>
      </w:pPr>
      <w:r w:rsidRPr="002B603F">
        <w:rPr>
          <w:rFonts w:ascii="Arial" w:hAnsi="Arial" w:cs="Arial"/>
          <w:sz w:val="22"/>
          <w:szCs w:val="22"/>
        </w:rPr>
        <w:t>Poskytovatel je</w:t>
      </w:r>
      <w:r w:rsidR="00FA4F1C" w:rsidRPr="002B603F">
        <w:rPr>
          <w:rFonts w:ascii="Arial" w:hAnsi="Arial" w:cs="Arial"/>
          <w:sz w:val="22"/>
          <w:szCs w:val="22"/>
        </w:rPr>
        <w:t xml:space="preserve"> povinen mít po dobu účinnosti této smlouvy uzavřeno pojištění </w:t>
      </w:r>
      <w:r w:rsidR="00CB404B" w:rsidRPr="007B2171">
        <w:rPr>
          <w:rFonts w:ascii="Arial" w:hAnsi="Arial" w:cs="Arial"/>
          <w:sz w:val="22"/>
          <w:szCs w:val="22"/>
        </w:rPr>
        <w:t xml:space="preserve">odpovědnosti za škodu způsobenou </w:t>
      </w:r>
      <w:r w:rsidR="00CB404B">
        <w:rPr>
          <w:rFonts w:ascii="Arial" w:hAnsi="Arial" w:cs="Arial"/>
          <w:sz w:val="22"/>
          <w:szCs w:val="22"/>
        </w:rPr>
        <w:t>poskytovatelem</w:t>
      </w:r>
      <w:r w:rsidR="00CB404B" w:rsidRPr="007B2171">
        <w:rPr>
          <w:rFonts w:ascii="Arial" w:hAnsi="Arial" w:cs="Arial"/>
          <w:sz w:val="22"/>
          <w:szCs w:val="22"/>
        </w:rPr>
        <w:t xml:space="preserve"> třetí osobě, a to ve výši</w:t>
      </w:r>
      <w:r w:rsidR="00CB404B">
        <w:rPr>
          <w:rFonts w:ascii="Arial" w:hAnsi="Arial" w:cs="Arial"/>
          <w:sz w:val="22"/>
          <w:szCs w:val="22"/>
        </w:rPr>
        <w:t xml:space="preserve"> </w:t>
      </w:r>
      <w:r w:rsidR="00D42955">
        <w:rPr>
          <w:rFonts w:ascii="Arial" w:hAnsi="Arial" w:cs="Arial"/>
          <w:sz w:val="22"/>
          <w:szCs w:val="22"/>
        </w:rPr>
        <w:br/>
      </w:r>
      <w:r w:rsidR="00CB404B">
        <w:rPr>
          <w:rFonts w:ascii="Arial" w:hAnsi="Arial" w:cs="Arial"/>
          <w:sz w:val="22"/>
          <w:szCs w:val="22"/>
        </w:rPr>
        <w:t>nejmén</w:t>
      </w:r>
      <w:r w:rsidR="00CB404B" w:rsidRPr="004F2EF7">
        <w:rPr>
          <w:rFonts w:ascii="Arial" w:hAnsi="Arial" w:cs="Arial"/>
          <w:sz w:val="22"/>
          <w:szCs w:val="22"/>
        </w:rPr>
        <w:t xml:space="preserve">ě </w:t>
      </w:r>
      <w:r w:rsidR="00CB404B" w:rsidRPr="004F2EF7">
        <w:rPr>
          <w:rFonts w:ascii="Arial" w:hAnsi="Arial" w:cs="Arial"/>
          <w:b/>
          <w:sz w:val="22"/>
          <w:szCs w:val="22"/>
        </w:rPr>
        <w:t>5 000 000</w:t>
      </w:r>
      <w:r w:rsidR="00CB404B" w:rsidRPr="00CB404B">
        <w:rPr>
          <w:rFonts w:ascii="Arial" w:hAnsi="Arial" w:cs="Arial"/>
          <w:b/>
          <w:sz w:val="22"/>
          <w:szCs w:val="22"/>
        </w:rPr>
        <w:t xml:space="preserve"> Kč</w:t>
      </w:r>
      <w:r w:rsidR="00BD0F69" w:rsidRPr="002B603F">
        <w:rPr>
          <w:rFonts w:ascii="Arial" w:hAnsi="Arial" w:cs="Arial"/>
          <w:sz w:val="22"/>
          <w:szCs w:val="22"/>
        </w:rPr>
        <w:t xml:space="preserve">. </w:t>
      </w:r>
    </w:p>
    <w:p w14:paraId="33D81136" w14:textId="074BF6AC" w:rsidR="00FA4F1C" w:rsidRPr="00905C4D" w:rsidRDefault="00FA4F1C" w:rsidP="008F0527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Poskytovatel se zavazuje, že pojištění v uvedené výši a rozsahu zůstane účinné po celou dobu účinnosti této smlouvy, a do 5 pracovních dnů od výzvy objednatele je </w:t>
      </w:r>
      <w:r w:rsidR="00CA42F0" w:rsidRPr="00905C4D">
        <w:rPr>
          <w:rFonts w:ascii="Arial" w:hAnsi="Arial" w:cs="Arial"/>
          <w:sz w:val="22"/>
          <w:szCs w:val="22"/>
        </w:rPr>
        <w:t>poskytovatel</w:t>
      </w:r>
      <w:r w:rsidRPr="00905C4D">
        <w:rPr>
          <w:rFonts w:ascii="Arial" w:hAnsi="Arial" w:cs="Arial"/>
          <w:sz w:val="22"/>
          <w:szCs w:val="22"/>
        </w:rPr>
        <w:t xml:space="preserve"> povinen toto objednateli prokázat</w:t>
      </w:r>
      <w:r w:rsidR="005C5172">
        <w:rPr>
          <w:rFonts w:ascii="Arial" w:hAnsi="Arial" w:cs="Arial"/>
          <w:sz w:val="22"/>
          <w:szCs w:val="22"/>
        </w:rPr>
        <w:t>, a to ve formě prosté kopie pojistné smlouvy</w:t>
      </w:r>
      <w:r w:rsidRPr="00905C4D">
        <w:rPr>
          <w:rFonts w:ascii="Arial" w:hAnsi="Arial" w:cs="Arial"/>
          <w:sz w:val="22"/>
          <w:szCs w:val="22"/>
        </w:rPr>
        <w:t>.</w:t>
      </w:r>
      <w:r w:rsidR="005C5172">
        <w:rPr>
          <w:rFonts w:ascii="Arial" w:hAnsi="Arial" w:cs="Arial"/>
          <w:sz w:val="22"/>
          <w:szCs w:val="22"/>
        </w:rPr>
        <w:t xml:space="preserve"> </w:t>
      </w:r>
      <w:r w:rsidR="005C5172" w:rsidRPr="00F720A2">
        <w:rPr>
          <w:rFonts w:ascii="Arial" w:hAnsi="Arial" w:cs="Arial"/>
          <w:sz w:val="22"/>
          <w:szCs w:val="22"/>
        </w:rPr>
        <w:t xml:space="preserve">Rovnocenným dokladem pro prokázání tohoto požadavku je také </w:t>
      </w:r>
      <w:r w:rsidR="005C5172">
        <w:rPr>
          <w:rFonts w:ascii="Arial" w:hAnsi="Arial" w:cs="Arial"/>
          <w:sz w:val="22"/>
          <w:szCs w:val="22"/>
        </w:rPr>
        <w:t xml:space="preserve">prostá kopie </w:t>
      </w:r>
      <w:r w:rsidR="005C5172" w:rsidRPr="00F720A2">
        <w:rPr>
          <w:rFonts w:ascii="Arial" w:hAnsi="Arial" w:cs="Arial"/>
          <w:sz w:val="22"/>
          <w:szCs w:val="22"/>
        </w:rPr>
        <w:t>pojistn</w:t>
      </w:r>
      <w:r w:rsidR="005C5172">
        <w:rPr>
          <w:rFonts w:ascii="Arial" w:hAnsi="Arial" w:cs="Arial"/>
          <w:sz w:val="22"/>
          <w:szCs w:val="22"/>
        </w:rPr>
        <w:t xml:space="preserve">ého </w:t>
      </w:r>
      <w:r w:rsidR="005C5172" w:rsidRPr="00F720A2">
        <w:rPr>
          <w:rFonts w:ascii="Arial" w:hAnsi="Arial" w:cs="Arial"/>
          <w:sz w:val="22"/>
          <w:szCs w:val="22"/>
        </w:rPr>
        <w:t>certifikát</w:t>
      </w:r>
      <w:r w:rsidR="005C5172">
        <w:rPr>
          <w:rFonts w:ascii="Arial" w:hAnsi="Arial" w:cs="Arial"/>
          <w:sz w:val="22"/>
          <w:szCs w:val="22"/>
        </w:rPr>
        <w:t>u</w:t>
      </w:r>
      <w:r w:rsidR="005C5172" w:rsidRPr="00F720A2">
        <w:rPr>
          <w:rFonts w:ascii="Arial" w:hAnsi="Arial" w:cs="Arial"/>
          <w:sz w:val="22"/>
          <w:szCs w:val="22"/>
        </w:rPr>
        <w:t xml:space="preserve"> nebo </w:t>
      </w:r>
      <w:r w:rsidR="005C5172">
        <w:rPr>
          <w:rFonts w:ascii="Arial" w:hAnsi="Arial" w:cs="Arial"/>
          <w:sz w:val="22"/>
          <w:szCs w:val="22"/>
        </w:rPr>
        <w:t xml:space="preserve">prostá kopie </w:t>
      </w:r>
      <w:r w:rsidR="005C5172" w:rsidRPr="00F720A2">
        <w:rPr>
          <w:rFonts w:ascii="Arial" w:hAnsi="Arial" w:cs="Arial"/>
          <w:sz w:val="22"/>
          <w:szCs w:val="22"/>
        </w:rPr>
        <w:t>potvrzení o uzavření pojistné smlouvy vystavené</w:t>
      </w:r>
      <w:r w:rsidR="00300C98">
        <w:rPr>
          <w:rFonts w:ascii="Arial" w:hAnsi="Arial" w:cs="Arial"/>
          <w:sz w:val="22"/>
          <w:szCs w:val="22"/>
        </w:rPr>
        <w:t>ho</w:t>
      </w:r>
      <w:r w:rsidR="005C5172" w:rsidRPr="00F720A2">
        <w:rPr>
          <w:rFonts w:ascii="Arial" w:hAnsi="Arial" w:cs="Arial"/>
          <w:sz w:val="22"/>
          <w:szCs w:val="22"/>
        </w:rPr>
        <w:t xml:space="preserve"> pojistitelem</w:t>
      </w:r>
      <w:r w:rsidR="005C5172">
        <w:rPr>
          <w:rFonts w:ascii="Arial" w:hAnsi="Arial" w:cs="Arial"/>
          <w:sz w:val="22"/>
          <w:szCs w:val="22"/>
        </w:rPr>
        <w:t>.</w:t>
      </w:r>
    </w:p>
    <w:p w14:paraId="031905CF" w14:textId="77777777" w:rsidR="005C115F" w:rsidRPr="00905C4D" w:rsidRDefault="00CE6966" w:rsidP="008F0527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</w:t>
      </w:r>
      <w:r w:rsidR="005C115F" w:rsidRPr="00905C4D">
        <w:rPr>
          <w:rFonts w:ascii="Arial" w:hAnsi="Arial" w:cs="Arial"/>
          <w:sz w:val="22"/>
          <w:szCs w:val="22"/>
        </w:rPr>
        <w:t xml:space="preserve">tel se zavazuje, že práva a závazky vyplývající z této smlouvy nepřevede na třetí osoby bez souhlasu objednatele. </w:t>
      </w:r>
    </w:p>
    <w:p w14:paraId="72008AB9" w14:textId="4A75E5FC" w:rsidR="00C54274" w:rsidRPr="00905C4D" w:rsidRDefault="00C54274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se zavazují úzce spolupracovat, zejména si poskytovat úplné, pravdivé a</w:t>
      </w:r>
      <w:r w:rsidR="009D7C3A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včasné informace potřebné k řádnému plnění svých závazků. Smluvní strany jsou povinny informovat druhou smluvní stranu o veškerých skutečnostech, které jsou nebo mohou být důležité pro řádné plnění smlouvy.</w:t>
      </w:r>
      <w:r w:rsidR="003255E3" w:rsidRPr="00905C4D">
        <w:rPr>
          <w:rFonts w:ascii="Arial" w:hAnsi="Arial" w:cs="Arial"/>
          <w:sz w:val="22"/>
          <w:szCs w:val="22"/>
        </w:rPr>
        <w:t xml:space="preserve"> Poskytovatel se zavazuje objednateli na základě jeho výzvy jej bez zbytečného odkladu informovat o aktuálním stavu provádění plnění.</w:t>
      </w:r>
    </w:p>
    <w:p w14:paraId="19D6C1B7" w14:textId="77777777" w:rsidR="00C54274" w:rsidRPr="00905C4D" w:rsidRDefault="00C54274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Smluvní strany se dále zavazují poskytnout druhé smluvní straně dohodnutou součinnost umožňující řádné plnění závazků ze smlouvy. </w:t>
      </w:r>
    </w:p>
    <w:p w14:paraId="5ED24040" w14:textId="77777777" w:rsidR="00C54274" w:rsidRPr="00905C4D" w:rsidRDefault="00C54274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se zavazují plnit své závazky v souladu se všemi příslušnými obecně závaznými právními předpisy. Smluvní strany jsou zároveň povinny plnit své závazky tak, aby nedocházelo k prodlení s plněním jednotlivých termínů a s prodlením splatnosti jednotlivých peněžitých závazků.</w:t>
      </w:r>
    </w:p>
    <w:p w14:paraId="42F7CEFC" w14:textId="77777777" w:rsidR="00C54274" w:rsidRPr="00905C4D" w:rsidRDefault="003255E3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</w:t>
      </w:r>
      <w:r w:rsidR="00C54274" w:rsidRPr="00905C4D">
        <w:rPr>
          <w:rFonts w:ascii="Arial" w:hAnsi="Arial" w:cs="Arial"/>
          <w:sz w:val="22"/>
          <w:szCs w:val="22"/>
        </w:rPr>
        <w:t xml:space="preserve"> se zavazuje plnění dle této smlouvy poskytovat řádně a tak, aby byl v co nejmenší míře omezen provoz objednatele.</w:t>
      </w:r>
    </w:p>
    <w:p w14:paraId="37CC7D6D" w14:textId="45AD50E6" w:rsidR="00C54274" w:rsidRPr="00311986" w:rsidRDefault="00C54274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 xml:space="preserve">K řádnému splnění předmětu </w:t>
      </w:r>
      <w:r w:rsidR="00D20D79" w:rsidRPr="00311986">
        <w:rPr>
          <w:rFonts w:ascii="Arial" w:hAnsi="Arial" w:cs="Arial"/>
          <w:sz w:val="22"/>
          <w:szCs w:val="22"/>
        </w:rPr>
        <w:t xml:space="preserve">této </w:t>
      </w:r>
      <w:r w:rsidRPr="00311986">
        <w:rPr>
          <w:rFonts w:ascii="Arial" w:hAnsi="Arial" w:cs="Arial"/>
          <w:sz w:val="22"/>
          <w:szCs w:val="22"/>
        </w:rPr>
        <w:t xml:space="preserve">smlouvy objednatel zajistí pro </w:t>
      </w:r>
      <w:r w:rsidR="00AE5DF0" w:rsidRPr="00311986">
        <w:rPr>
          <w:rFonts w:ascii="Arial" w:hAnsi="Arial" w:cs="Arial"/>
          <w:sz w:val="22"/>
          <w:szCs w:val="22"/>
        </w:rPr>
        <w:t xml:space="preserve">poskytovatele </w:t>
      </w:r>
      <w:r w:rsidRPr="00311986">
        <w:rPr>
          <w:rFonts w:ascii="Arial" w:hAnsi="Arial" w:cs="Arial"/>
          <w:sz w:val="22"/>
          <w:szCs w:val="22"/>
        </w:rPr>
        <w:t>zejména:</w:t>
      </w:r>
    </w:p>
    <w:p w14:paraId="3AF49D4F" w14:textId="77777777" w:rsidR="00C54274" w:rsidRPr="00311986" w:rsidRDefault="00C54274" w:rsidP="00CF0CFD">
      <w:pPr>
        <w:numPr>
          <w:ilvl w:val="1"/>
          <w:numId w:val="31"/>
        </w:numPr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technickou pomoc,</w:t>
      </w:r>
    </w:p>
    <w:p w14:paraId="4C65222E" w14:textId="4D564CA4" w:rsidR="000467B6" w:rsidRPr="00311986" w:rsidRDefault="000467B6" w:rsidP="00CF0CFD">
      <w:pPr>
        <w:numPr>
          <w:ilvl w:val="1"/>
          <w:numId w:val="31"/>
        </w:numPr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 xml:space="preserve">vzdálený přístup </w:t>
      </w:r>
      <w:r w:rsidR="000E6F8A" w:rsidRPr="00311986">
        <w:rPr>
          <w:rFonts w:ascii="Arial" w:hAnsi="Arial" w:cs="Arial"/>
          <w:sz w:val="22"/>
          <w:szCs w:val="22"/>
        </w:rPr>
        <w:t>k systému prostřednictvím</w:t>
      </w:r>
      <w:r w:rsidRPr="00311986">
        <w:rPr>
          <w:rFonts w:ascii="Arial" w:hAnsi="Arial" w:cs="Arial"/>
          <w:sz w:val="22"/>
          <w:szCs w:val="22"/>
        </w:rPr>
        <w:t xml:space="preserve"> VPN pro případnou možnost konfigurace systému mimo interní síť objednatele</w:t>
      </w:r>
      <w:r w:rsidR="00D20D79" w:rsidRPr="00311986">
        <w:rPr>
          <w:rFonts w:ascii="Arial" w:hAnsi="Arial" w:cs="Arial"/>
          <w:sz w:val="22"/>
          <w:szCs w:val="22"/>
        </w:rPr>
        <w:t xml:space="preserve"> či další činnosti předpokládané touto smlouvou,</w:t>
      </w:r>
    </w:p>
    <w:p w14:paraId="5543A9F4" w14:textId="77777777" w:rsidR="00C54274" w:rsidRPr="00311986" w:rsidRDefault="00C54274" w:rsidP="00CF0CFD">
      <w:pPr>
        <w:numPr>
          <w:ilvl w:val="1"/>
          <w:numId w:val="31"/>
        </w:numPr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 xml:space="preserve">vstup zaměstnancům </w:t>
      </w:r>
      <w:r w:rsidR="003255E3" w:rsidRPr="00311986">
        <w:rPr>
          <w:rFonts w:ascii="Arial" w:hAnsi="Arial" w:cs="Arial"/>
          <w:sz w:val="22"/>
          <w:szCs w:val="22"/>
        </w:rPr>
        <w:t xml:space="preserve">poskytovatele </w:t>
      </w:r>
      <w:r w:rsidRPr="00311986">
        <w:rPr>
          <w:rFonts w:ascii="Arial" w:hAnsi="Arial" w:cs="Arial"/>
          <w:sz w:val="22"/>
          <w:szCs w:val="22"/>
        </w:rPr>
        <w:t>do objektu objednatele k plnění předmětu této smlouvy,</w:t>
      </w:r>
    </w:p>
    <w:p w14:paraId="1FDBCFB5" w14:textId="77777777" w:rsidR="00C54274" w:rsidRPr="00311986" w:rsidRDefault="00C54274" w:rsidP="00CF0CFD">
      <w:pPr>
        <w:numPr>
          <w:ilvl w:val="1"/>
          <w:numId w:val="31"/>
        </w:numPr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 xml:space="preserve">poučení zaměstnanců </w:t>
      </w:r>
      <w:r w:rsidR="003255E3" w:rsidRPr="00311986">
        <w:rPr>
          <w:rFonts w:ascii="Arial" w:hAnsi="Arial" w:cs="Arial"/>
          <w:sz w:val="22"/>
          <w:szCs w:val="22"/>
        </w:rPr>
        <w:t xml:space="preserve">poskytovatele </w:t>
      </w:r>
      <w:r w:rsidRPr="00311986">
        <w:rPr>
          <w:rFonts w:ascii="Arial" w:hAnsi="Arial" w:cs="Arial"/>
          <w:sz w:val="22"/>
          <w:szCs w:val="22"/>
        </w:rPr>
        <w:t>o dodržování ochranných a bezpečnostních opatření v objektu objednatele,</w:t>
      </w:r>
    </w:p>
    <w:p w14:paraId="4EBC12F8" w14:textId="77777777" w:rsidR="00C54274" w:rsidRPr="00311986" w:rsidRDefault="00C54274" w:rsidP="00CF0CFD">
      <w:pPr>
        <w:numPr>
          <w:ilvl w:val="1"/>
          <w:numId w:val="31"/>
        </w:numPr>
        <w:spacing w:after="120"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hygienické a bezpečné pracovní podmínky, odpovídající normám EU.</w:t>
      </w:r>
    </w:p>
    <w:p w14:paraId="7FD6519B" w14:textId="77777777" w:rsidR="00C54274" w:rsidRPr="00311986" w:rsidRDefault="00C54274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 xml:space="preserve">Zaměstnanci </w:t>
      </w:r>
      <w:r w:rsidR="003255E3" w:rsidRPr="00311986">
        <w:rPr>
          <w:rFonts w:ascii="Arial" w:hAnsi="Arial" w:cs="Arial"/>
          <w:sz w:val="22"/>
          <w:szCs w:val="22"/>
        </w:rPr>
        <w:t xml:space="preserve">poskytovatele </w:t>
      </w:r>
      <w:r w:rsidRPr="00311986">
        <w:rPr>
          <w:rFonts w:ascii="Arial" w:hAnsi="Arial" w:cs="Arial"/>
          <w:sz w:val="22"/>
          <w:szCs w:val="22"/>
        </w:rPr>
        <w:t>jsou zejména:</w:t>
      </w:r>
    </w:p>
    <w:p w14:paraId="5C05B539" w14:textId="77777777" w:rsidR="00C54274" w:rsidRPr="00311986" w:rsidRDefault="00C54274" w:rsidP="00CF0CFD">
      <w:pPr>
        <w:numPr>
          <w:ilvl w:val="0"/>
          <w:numId w:val="32"/>
        </w:numPr>
        <w:tabs>
          <w:tab w:val="clear" w:pos="714"/>
        </w:tabs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oprávněni vstupovat pouze do těch prostorů v objektu objednatele, které budou písemně dohodnuty mezi zmocněnci pro jednání věcná a technická obou smluvních stran,</w:t>
      </w:r>
    </w:p>
    <w:p w14:paraId="187EB0DC" w14:textId="2881E264" w:rsidR="00D5601C" w:rsidRPr="00311986" w:rsidRDefault="00D5601C" w:rsidP="00CF0CFD">
      <w:pPr>
        <w:numPr>
          <w:ilvl w:val="0"/>
          <w:numId w:val="32"/>
        </w:numPr>
        <w:tabs>
          <w:tab w:val="clear" w:pos="714"/>
        </w:tabs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oprávněni využívat vzdálený přístup</w:t>
      </w:r>
      <w:r w:rsidR="00D20D79" w:rsidRPr="00311986">
        <w:rPr>
          <w:rFonts w:ascii="Arial" w:hAnsi="Arial" w:cs="Arial"/>
          <w:sz w:val="22"/>
          <w:szCs w:val="22"/>
        </w:rPr>
        <w:t xml:space="preserve"> </w:t>
      </w:r>
      <w:r w:rsidR="000E6F8A" w:rsidRPr="00311986">
        <w:rPr>
          <w:rFonts w:ascii="Arial" w:hAnsi="Arial" w:cs="Arial"/>
          <w:sz w:val="22"/>
          <w:szCs w:val="22"/>
        </w:rPr>
        <w:t xml:space="preserve">k systému prostřednictvím VPN </w:t>
      </w:r>
      <w:r w:rsidR="00D20D79" w:rsidRPr="00311986">
        <w:rPr>
          <w:rFonts w:ascii="Arial" w:hAnsi="Arial" w:cs="Arial"/>
          <w:sz w:val="22"/>
          <w:szCs w:val="22"/>
        </w:rPr>
        <w:t xml:space="preserve">za účelem </w:t>
      </w:r>
      <w:r w:rsidR="00D20D79" w:rsidRPr="00311986">
        <w:rPr>
          <w:rFonts w:ascii="Arial" w:hAnsi="Arial" w:cs="Arial"/>
          <w:sz w:val="22"/>
          <w:szCs w:val="22"/>
        </w:rPr>
        <w:lastRenderedPageBreak/>
        <w:t>řádného splnění předmětu této smlouvy,</w:t>
      </w:r>
    </w:p>
    <w:p w14:paraId="620626BE" w14:textId="77777777" w:rsidR="00C54274" w:rsidRPr="00311986" w:rsidRDefault="00C54274" w:rsidP="00CF0CFD">
      <w:pPr>
        <w:numPr>
          <w:ilvl w:val="0"/>
          <w:numId w:val="32"/>
        </w:numPr>
        <w:tabs>
          <w:tab w:val="clear" w:pos="714"/>
        </w:tabs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povinni nosit viditelně průkazy pro vstup do objektu objednatele a mít u sebe platný průkaz totožnosti,</w:t>
      </w:r>
    </w:p>
    <w:p w14:paraId="21093B77" w14:textId="77777777" w:rsidR="00C54274" w:rsidRPr="00311986" w:rsidRDefault="00C54274" w:rsidP="00CF0CFD">
      <w:pPr>
        <w:numPr>
          <w:ilvl w:val="0"/>
          <w:numId w:val="32"/>
        </w:numPr>
        <w:tabs>
          <w:tab w:val="clear" w:pos="714"/>
        </w:tabs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povinni zdržet se vynášení jakýchkoli dat souvisejících s výrobou, jak na datových nosičích, tak v písemné podobě,</w:t>
      </w:r>
    </w:p>
    <w:p w14:paraId="7A3B020B" w14:textId="2804C9F8" w:rsidR="00C54274" w:rsidRPr="00311986" w:rsidRDefault="00C54274" w:rsidP="00CF0CFD">
      <w:pPr>
        <w:numPr>
          <w:ilvl w:val="0"/>
          <w:numId w:val="32"/>
        </w:numPr>
        <w:tabs>
          <w:tab w:val="clear" w:pos="714"/>
        </w:tabs>
        <w:spacing w:after="120" w:line="276" w:lineRule="auto"/>
        <w:ind w:left="851" w:hanging="284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>povinni dodržovat veškeré platné právní předpisy (zejména zákoník práce a</w:t>
      </w:r>
      <w:r w:rsidR="009D7C3A" w:rsidRPr="00311986">
        <w:rPr>
          <w:rFonts w:ascii="Arial" w:hAnsi="Arial" w:cs="Arial"/>
          <w:sz w:val="22"/>
          <w:szCs w:val="22"/>
        </w:rPr>
        <w:t> </w:t>
      </w:r>
      <w:r w:rsidRPr="00311986">
        <w:rPr>
          <w:rFonts w:ascii="Arial" w:hAnsi="Arial" w:cs="Arial"/>
          <w:sz w:val="22"/>
          <w:szCs w:val="22"/>
        </w:rPr>
        <w:t>bezpečnostní předpisy) a interní směrnice a předpisy objednatele.</w:t>
      </w:r>
    </w:p>
    <w:p w14:paraId="44CA5A94" w14:textId="77777777" w:rsidR="00C54274" w:rsidRPr="00905C4D" w:rsidRDefault="00C54274" w:rsidP="008F0527">
      <w:pPr>
        <w:numPr>
          <w:ilvl w:val="0"/>
          <w:numId w:val="4"/>
        </w:numPr>
        <w:tabs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Veškeré podklady, které byly objednatelem </w:t>
      </w:r>
      <w:r w:rsidR="00AE5DF0" w:rsidRPr="00905C4D">
        <w:rPr>
          <w:rFonts w:ascii="Arial" w:hAnsi="Arial" w:cs="Arial"/>
          <w:sz w:val="22"/>
          <w:szCs w:val="22"/>
        </w:rPr>
        <w:t xml:space="preserve">poskytovateli </w:t>
      </w:r>
      <w:r w:rsidRPr="00905C4D">
        <w:rPr>
          <w:rFonts w:ascii="Arial" w:hAnsi="Arial" w:cs="Arial"/>
          <w:sz w:val="22"/>
          <w:szCs w:val="22"/>
        </w:rPr>
        <w:t xml:space="preserve">předány, zůstávají v jeho vlastnictví a </w:t>
      </w:r>
      <w:r w:rsidR="00AE5DF0" w:rsidRPr="00905C4D">
        <w:rPr>
          <w:rFonts w:ascii="Arial" w:hAnsi="Arial" w:cs="Arial"/>
          <w:sz w:val="22"/>
          <w:szCs w:val="22"/>
        </w:rPr>
        <w:t xml:space="preserve">poskytovatel </w:t>
      </w:r>
      <w:r w:rsidRPr="00905C4D">
        <w:rPr>
          <w:rFonts w:ascii="Arial" w:hAnsi="Arial" w:cs="Arial"/>
          <w:sz w:val="22"/>
          <w:szCs w:val="22"/>
        </w:rPr>
        <w:t>za ně zodpovídá od okamžiku jejich převzetí a je povinen je vrátit objednali po splnění svého závazku.</w:t>
      </w:r>
    </w:p>
    <w:p w14:paraId="382BB61E" w14:textId="77777777" w:rsidR="00D80808" w:rsidRPr="00905C4D" w:rsidRDefault="00D80808" w:rsidP="00F447BC">
      <w:pPr>
        <w:tabs>
          <w:tab w:val="num" w:pos="993"/>
        </w:tabs>
        <w:spacing w:after="120" w:line="276" w:lineRule="auto"/>
        <w:ind w:left="993"/>
        <w:rPr>
          <w:rFonts w:ascii="Arial" w:hAnsi="Arial" w:cs="Arial"/>
          <w:sz w:val="22"/>
          <w:szCs w:val="22"/>
        </w:rPr>
      </w:pPr>
    </w:p>
    <w:p w14:paraId="7FF67563" w14:textId="77777777" w:rsidR="005671FA" w:rsidRPr="00905C4D" w:rsidRDefault="005671FA" w:rsidP="000376CC">
      <w:pPr>
        <w:pStyle w:val="Nadpis1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2D0244A9" w14:textId="77777777" w:rsidR="005671FA" w:rsidRPr="00905C4D" w:rsidRDefault="005671FA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Licenční ujednání</w:t>
      </w:r>
    </w:p>
    <w:p w14:paraId="493C3CC8" w14:textId="7811E386" w:rsidR="00F447BC" w:rsidRDefault="00CA42F0" w:rsidP="0058629A">
      <w:pPr>
        <w:pStyle w:val="Odstavec-slovan"/>
        <w:spacing w:before="0" w:after="120"/>
        <w:ind w:left="284" w:hanging="281"/>
        <w:rPr>
          <w:rFonts w:ascii="Arial" w:hAnsi="Arial" w:cs="Arial"/>
          <w:sz w:val="22"/>
          <w:szCs w:val="22"/>
        </w:rPr>
      </w:pPr>
      <w:r w:rsidRPr="0058629A">
        <w:rPr>
          <w:rFonts w:ascii="Arial" w:hAnsi="Arial" w:cs="Arial"/>
          <w:sz w:val="22"/>
          <w:szCs w:val="22"/>
        </w:rPr>
        <w:t xml:space="preserve">Poskytovatel poskytuje objednateli nevýhradní a časově a teritoriálně neomezené oprávnění užívat </w:t>
      </w:r>
      <w:r w:rsidR="00662E94">
        <w:rPr>
          <w:rFonts w:ascii="Arial" w:hAnsi="Arial" w:cs="Arial"/>
          <w:sz w:val="22"/>
          <w:szCs w:val="22"/>
        </w:rPr>
        <w:t xml:space="preserve">HR </w:t>
      </w:r>
      <w:r w:rsidR="006A769C" w:rsidRPr="0058629A">
        <w:rPr>
          <w:rFonts w:ascii="Arial" w:hAnsi="Arial" w:cs="Arial"/>
          <w:sz w:val="22"/>
          <w:szCs w:val="22"/>
        </w:rPr>
        <w:t>systém</w:t>
      </w:r>
      <w:r w:rsidR="00520BBA" w:rsidRPr="0058629A">
        <w:rPr>
          <w:rFonts w:ascii="Arial" w:hAnsi="Arial" w:cs="Arial"/>
          <w:sz w:val="22"/>
          <w:szCs w:val="22"/>
        </w:rPr>
        <w:t xml:space="preserve"> </w:t>
      </w:r>
      <w:r w:rsidR="004B2FD5" w:rsidRPr="0058629A">
        <w:rPr>
          <w:rFonts w:ascii="Arial" w:hAnsi="Arial" w:cs="Arial"/>
          <w:sz w:val="22"/>
          <w:szCs w:val="22"/>
        </w:rPr>
        <w:t>v podobě hromadné licence</w:t>
      </w:r>
      <w:r w:rsidR="000E4CF3" w:rsidRPr="0058629A">
        <w:rPr>
          <w:rFonts w:ascii="Arial" w:hAnsi="Arial" w:cs="Arial"/>
          <w:sz w:val="22"/>
          <w:szCs w:val="22"/>
        </w:rPr>
        <w:t xml:space="preserve"> (tzv. multilicence</w:t>
      </w:r>
      <w:r w:rsidR="004B2FD5" w:rsidRPr="0058629A">
        <w:rPr>
          <w:rFonts w:ascii="Arial" w:hAnsi="Arial" w:cs="Arial"/>
          <w:sz w:val="22"/>
          <w:szCs w:val="22"/>
        </w:rPr>
        <w:t>) minimálně pro</w:t>
      </w:r>
      <w:r w:rsidR="004B2FD5" w:rsidRPr="0058629A">
        <w:rPr>
          <w:rFonts w:ascii="Arial" w:hAnsi="Arial" w:cs="Arial"/>
          <w:b/>
          <w:sz w:val="22"/>
          <w:szCs w:val="22"/>
        </w:rPr>
        <w:t xml:space="preserve"> </w:t>
      </w:r>
      <w:r w:rsidR="00F447BC">
        <w:rPr>
          <w:rFonts w:ascii="Arial" w:hAnsi="Arial" w:cs="Arial"/>
          <w:sz w:val="22"/>
          <w:szCs w:val="22"/>
        </w:rPr>
        <w:t>následující uživatele:</w:t>
      </w:r>
    </w:p>
    <w:p w14:paraId="15E534A3" w14:textId="615276D3" w:rsidR="00F447BC" w:rsidRDefault="00F447BC" w:rsidP="00BD69DF">
      <w:pPr>
        <w:pStyle w:val="Odstavec-slovan"/>
        <w:numPr>
          <w:ilvl w:val="1"/>
          <w:numId w:val="4"/>
        </w:numPr>
        <w:tabs>
          <w:tab w:val="clear" w:pos="567"/>
          <w:tab w:val="num" w:pos="993"/>
        </w:tabs>
        <w:spacing w:before="0" w:after="120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administrátoři: 2,</w:t>
      </w:r>
    </w:p>
    <w:p w14:paraId="6D688CBA" w14:textId="10A16F99" w:rsidR="00F447BC" w:rsidRDefault="00F447BC" w:rsidP="00BD69DF">
      <w:pPr>
        <w:pStyle w:val="Odstavec-slovan"/>
        <w:numPr>
          <w:ilvl w:val="1"/>
          <w:numId w:val="4"/>
        </w:numPr>
        <w:tabs>
          <w:tab w:val="clear" w:pos="567"/>
          <w:tab w:val="num" w:pos="993"/>
        </w:tabs>
        <w:spacing w:before="0" w:after="120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HR tým: 6,</w:t>
      </w:r>
    </w:p>
    <w:p w14:paraId="11D18180" w14:textId="7550260F" w:rsidR="00F447BC" w:rsidRDefault="009B68FB" w:rsidP="00BD69DF">
      <w:pPr>
        <w:pStyle w:val="Odstavec-slovan"/>
        <w:numPr>
          <w:ilvl w:val="1"/>
          <w:numId w:val="4"/>
        </w:numPr>
        <w:tabs>
          <w:tab w:val="clear" w:pos="567"/>
          <w:tab w:val="num" w:pos="993"/>
        </w:tabs>
        <w:spacing w:before="0" w:after="120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aplikace</w:t>
      </w:r>
      <w:r w:rsidR="003756DF">
        <w:rPr>
          <w:rFonts w:ascii="Arial" w:hAnsi="Arial" w:cs="Arial"/>
          <w:sz w:val="22"/>
          <w:szCs w:val="22"/>
        </w:rPr>
        <w:t>, schvalovatelé a účastnící některých agend – např. mistři</w:t>
      </w:r>
      <w:r w:rsidR="00F447BC">
        <w:rPr>
          <w:rFonts w:ascii="Arial" w:hAnsi="Arial" w:cs="Arial"/>
          <w:sz w:val="22"/>
          <w:szCs w:val="22"/>
        </w:rPr>
        <w:t>: 60,</w:t>
      </w:r>
    </w:p>
    <w:p w14:paraId="4E22D600" w14:textId="33A57344" w:rsidR="00F447BC" w:rsidRDefault="00F447BC" w:rsidP="00BD69DF">
      <w:pPr>
        <w:pStyle w:val="Odstavec-slovan"/>
        <w:numPr>
          <w:ilvl w:val="1"/>
          <w:numId w:val="4"/>
        </w:numPr>
        <w:tabs>
          <w:tab w:val="clear" w:pos="567"/>
          <w:tab w:val="num" w:pos="993"/>
        </w:tabs>
        <w:spacing w:before="0" w:after="120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ostatní, kteří budou mít přístup na zaměstnanecký portál: všichni zaměstnanci STC</w:t>
      </w:r>
      <w:r w:rsidR="003756DF">
        <w:rPr>
          <w:rFonts w:ascii="Arial" w:hAnsi="Arial" w:cs="Arial"/>
          <w:sz w:val="22"/>
          <w:szCs w:val="22"/>
        </w:rPr>
        <w:t>, řád</w:t>
      </w:r>
      <w:r w:rsidR="00150976">
        <w:rPr>
          <w:rFonts w:ascii="Arial" w:hAnsi="Arial" w:cs="Arial"/>
          <w:sz w:val="22"/>
          <w:szCs w:val="22"/>
        </w:rPr>
        <w:t>o</w:t>
      </w:r>
      <w:r w:rsidR="003756DF">
        <w:rPr>
          <w:rFonts w:ascii="Arial" w:hAnsi="Arial" w:cs="Arial"/>
          <w:sz w:val="22"/>
          <w:szCs w:val="22"/>
        </w:rPr>
        <w:t>vě jde o nízké stovky zaměstnanců</w:t>
      </w:r>
      <w:r>
        <w:rPr>
          <w:rFonts w:ascii="Arial" w:hAnsi="Arial" w:cs="Arial"/>
          <w:sz w:val="22"/>
          <w:szCs w:val="22"/>
        </w:rPr>
        <w:t xml:space="preserve"> (aktuální počet bude poskytovateli sdělen);</w:t>
      </w:r>
    </w:p>
    <w:p w14:paraId="4B10DE3C" w14:textId="7E86D6A3" w:rsidR="00CA42F0" w:rsidRPr="0058629A" w:rsidRDefault="0058629A" w:rsidP="00F447BC">
      <w:pPr>
        <w:pStyle w:val="Odstavec-slovan"/>
        <w:numPr>
          <w:ilvl w:val="0"/>
          <w:numId w:val="0"/>
        </w:numPr>
        <w:spacing w:before="0" w:after="120"/>
        <w:ind w:left="284"/>
        <w:rPr>
          <w:rFonts w:ascii="Arial" w:hAnsi="Arial" w:cs="Arial"/>
          <w:sz w:val="22"/>
          <w:szCs w:val="22"/>
        </w:rPr>
      </w:pPr>
      <w:r w:rsidRPr="0058629A">
        <w:rPr>
          <w:rFonts w:ascii="Arial" w:hAnsi="Arial" w:cs="Arial"/>
          <w:sz w:val="22"/>
          <w:szCs w:val="22"/>
        </w:rPr>
        <w:t xml:space="preserve">a </w:t>
      </w:r>
      <w:r w:rsidR="008652B6">
        <w:rPr>
          <w:rFonts w:ascii="Arial" w:hAnsi="Arial" w:cs="Arial"/>
          <w:sz w:val="22"/>
          <w:szCs w:val="22"/>
        </w:rPr>
        <w:t xml:space="preserve">dále </w:t>
      </w:r>
      <w:r w:rsidRPr="0058629A">
        <w:rPr>
          <w:rFonts w:ascii="Arial" w:hAnsi="Arial" w:cs="Arial"/>
          <w:sz w:val="22"/>
          <w:szCs w:val="22"/>
        </w:rPr>
        <w:t xml:space="preserve">svolení k jakékoli změně nebo jinému zásahu do svého </w:t>
      </w:r>
      <w:r w:rsidR="00CE67A7">
        <w:rPr>
          <w:rFonts w:ascii="Arial" w:hAnsi="Arial" w:cs="Arial"/>
          <w:sz w:val="22"/>
          <w:szCs w:val="22"/>
        </w:rPr>
        <w:t xml:space="preserve">autorského </w:t>
      </w:r>
      <w:r w:rsidRPr="0058629A">
        <w:rPr>
          <w:rFonts w:ascii="Arial" w:hAnsi="Arial" w:cs="Arial"/>
          <w:sz w:val="22"/>
          <w:szCs w:val="22"/>
        </w:rPr>
        <w:t>díla dle § 11 odst. 3 autorského zákona</w:t>
      </w:r>
      <w:r w:rsidR="008652B6">
        <w:rPr>
          <w:rFonts w:ascii="Arial" w:hAnsi="Arial" w:cs="Arial"/>
          <w:sz w:val="22"/>
          <w:szCs w:val="22"/>
        </w:rPr>
        <w:t xml:space="preserve">, přičemž toto svolení uděluje na dobu po </w:t>
      </w:r>
      <w:r w:rsidR="008652B6" w:rsidRPr="00905C4D">
        <w:rPr>
          <w:rFonts w:ascii="Arial" w:hAnsi="Arial" w:cs="Arial"/>
          <w:sz w:val="22"/>
          <w:szCs w:val="22"/>
        </w:rPr>
        <w:t xml:space="preserve">ukončení </w:t>
      </w:r>
      <w:r w:rsidR="008652B6">
        <w:rPr>
          <w:rFonts w:ascii="Arial" w:hAnsi="Arial" w:cs="Arial"/>
          <w:sz w:val="22"/>
          <w:szCs w:val="22"/>
        </w:rPr>
        <w:t>poskytování provozní podpory poskytovatelem dle této smlouvy</w:t>
      </w:r>
      <w:r w:rsidR="00B2553F">
        <w:rPr>
          <w:rFonts w:ascii="Arial" w:hAnsi="Arial" w:cs="Arial"/>
          <w:sz w:val="22"/>
          <w:szCs w:val="22"/>
        </w:rPr>
        <w:t>, vyjma případů dle čl. IX odst. 7 této smlouvy</w:t>
      </w:r>
      <w:r w:rsidR="004B2FD5" w:rsidRPr="0058629A">
        <w:rPr>
          <w:rFonts w:ascii="Arial" w:hAnsi="Arial" w:cs="Arial"/>
          <w:sz w:val="22"/>
          <w:szCs w:val="22"/>
        </w:rPr>
        <w:t xml:space="preserve">. </w:t>
      </w:r>
      <w:r w:rsidR="00CA42F0" w:rsidRPr="0058629A">
        <w:rPr>
          <w:rFonts w:ascii="Arial" w:hAnsi="Arial" w:cs="Arial"/>
          <w:sz w:val="22"/>
          <w:szCs w:val="22"/>
        </w:rPr>
        <w:t xml:space="preserve">Objednatel je </w:t>
      </w:r>
      <w:r w:rsidR="00BD51BE" w:rsidRPr="0058629A">
        <w:rPr>
          <w:rFonts w:ascii="Arial" w:hAnsi="Arial" w:cs="Arial"/>
          <w:sz w:val="22"/>
          <w:szCs w:val="22"/>
        </w:rPr>
        <w:t xml:space="preserve">v rámci </w:t>
      </w:r>
      <w:r w:rsidR="008652B6">
        <w:rPr>
          <w:rFonts w:ascii="Arial" w:hAnsi="Arial" w:cs="Arial"/>
          <w:sz w:val="22"/>
          <w:szCs w:val="22"/>
        </w:rPr>
        <w:t xml:space="preserve">hromadné licence (tzv. </w:t>
      </w:r>
      <w:r w:rsidR="00BD51BE" w:rsidRPr="0058629A">
        <w:rPr>
          <w:rFonts w:ascii="Arial" w:hAnsi="Arial" w:cs="Arial"/>
          <w:sz w:val="22"/>
          <w:szCs w:val="22"/>
        </w:rPr>
        <w:t>multilicence</w:t>
      </w:r>
      <w:r w:rsidR="008652B6">
        <w:rPr>
          <w:rFonts w:ascii="Arial" w:hAnsi="Arial" w:cs="Arial"/>
          <w:sz w:val="22"/>
          <w:szCs w:val="22"/>
        </w:rPr>
        <w:t>)</w:t>
      </w:r>
      <w:r w:rsidRPr="0058629A">
        <w:rPr>
          <w:rFonts w:ascii="Arial" w:hAnsi="Arial" w:cs="Arial"/>
          <w:sz w:val="22"/>
          <w:szCs w:val="22"/>
        </w:rPr>
        <w:t xml:space="preserve"> nad rámec autorského zákona</w:t>
      </w:r>
      <w:r w:rsidR="00BD51BE" w:rsidRPr="0058629A">
        <w:rPr>
          <w:rFonts w:ascii="Arial" w:hAnsi="Arial" w:cs="Arial"/>
          <w:sz w:val="22"/>
          <w:szCs w:val="22"/>
        </w:rPr>
        <w:t xml:space="preserve"> mj. </w:t>
      </w:r>
      <w:r w:rsidR="00CA42F0" w:rsidRPr="0058629A">
        <w:rPr>
          <w:rFonts w:ascii="Arial" w:hAnsi="Arial" w:cs="Arial"/>
          <w:sz w:val="22"/>
          <w:szCs w:val="22"/>
        </w:rPr>
        <w:t>oprávněn:</w:t>
      </w:r>
    </w:p>
    <w:p w14:paraId="612A91A4" w14:textId="39D185D1" w:rsidR="00CA42F0" w:rsidRPr="00311986" w:rsidRDefault="00CA42F0" w:rsidP="008F0527">
      <w:pPr>
        <w:pStyle w:val="Bod-spsmenem"/>
        <w:numPr>
          <w:ilvl w:val="0"/>
          <w:numId w:val="16"/>
        </w:numPr>
        <w:spacing w:before="0" w:after="120"/>
        <w:ind w:hanging="357"/>
        <w:rPr>
          <w:rFonts w:ascii="Arial" w:hAnsi="Arial" w:cs="Arial"/>
          <w:sz w:val="22"/>
          <w:szCs w:val="22"/>
        </w:rPr>
      </w:pPr>
      <w:r w:rsidRPr="00311986">
        <w:rPr>
          <w:rFonts w:ascii="Arial" w:hAnsi="Arial" w:cs="Arial"/>
          <w:sz w:val="22"/>
          <w:szCs w:val="22"/>
        </w:rPr>
        <w:t xml:space="preserve">spojit </w:t>
      </w:r>
      <w:r w:rsidR="00662E94" w:rsidRPr="00311986">
        <w:rPr>
          <w:rFonts w:ascii="Arial" w:hAnsi="Arial" w:cs="Arial"/>
          <w:sz w:val="22"/>
          <w:szCs w:val="22"/>
        </w:rPr>
        <w:t xml:space="preserve">HR </w:t>
      </w:r>
      <w:r w:rsidR="004A1126" w:rsidRPr="00311986">
        <w:rPr>
          <w:rFonts w:ascii="Arial" w:hAnsi="Arial" w:cs="Arial"/>
          <w:sz w:val="22"/>
          <w:szCs w:val="22"/>
        </w:rPr>
        <w:t xml:space="preserve">systém </w:t>
      </w:r>
      <w:r w:rsidRPr="00311986">
        <w:rPr>
          <w:rFonts w:ascii="Arial" w:hAnsi="Arial" w:cs="Arial"/>
          <w:sz w:val="22"/>
          <w:szCs w:val="22"/>
        </w:rPr>
        <w:t>nebo kteroukoli jeho část s jiným autorským dílem, zařadit do jiného díla, zařadit do díla souborného, a takto jej užít způsoby dle této smlouvy,</w:t>
      </w:r>
    </w:p>
    <w:p w14:paraId="3922255B" w14:textId="59A32D5B" w:rsidR="00CA42F0" w:rsidRDefault="00CA42F0" w:rsidP="00DE49AA">
      <w:pPr>
        <w:pStyle w:val="Bod-spsmenem"/>
        <w:spacing w:before="0" w:after="120"/>
        <w:ind w:hanging="357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upravovat</w:t>
      </w:r>
      <w:r w:rsidR="00A456A5" w:rsidRPr="00905C4D">
        <w:rPr>
          <w:rFonts w:ascii="Arial" w:hAnsi="Arial" w:cs="Arial"/>
          <w:sz w:val="22"/>
          <w:szCs w:val="22"/>
        </w:rPr>
        <w:t xml:space="preserve"> </w:t>
      </w:r>
      <w:r w:rsidR="008652B6">
        <w:rPr>
          <w:rFonts w:ascii="Arial" w:hAnsi="Arial" w:cs="Arial"/>
          <w:sz w:val="22"/>
          <w:szCs w:val="22"/>
        </w:rPr>
        <w:t>všechny</w:t>
      </w:r>
      <w:r w:rsidR="008652B6" w:rsidRPr="00905C4D">
        <w:rPr>
          <w:rFonts w:ascii="Arial" w:hAnsi="Arial" w:cs="Arial"/>
          <w:sz w:val="22"/>
          <w:szCs w:val="22"/>
        </w:rPr>
        <w:t xml:space="preserve"> </w:t>
      </w:r>
      <w:r w:rsidR="00A456A5" w:rsidRPr="00905C4D">
        <w:rPr>
          <w:rFonts w:ascii="Arial" w:hAnsi="Arial" w:cs="Arial"/>
          <w:sz w:val="22"/>
          <w:szCs w:val="22"/>
        </w:rPr>
        <w:t>část</w:t>
      </w:r>
      <w:r w:rsidR="005C47A2" w:rsidRPr="00905C4D">
        <w:rPr>
          <w:rFonts w:ascii="Arial" w:hAnsi="Arial" w:cs="Arial"/>
          <w:sz w:val="22"/>
          <w:szCs w:val="22"/>
        </w:rPr>
        <w:t>i</w:t>
      </w:r>
      <w:r w:rsidR="00A456A5" w:rsidRPr="00905C4D">
        <w:rPr>
          <w:rFonts w:ascii="Arial" w:hAnsi="Arial" w:cs="Arial"/>
          <w:sz w:val="22"/>
          <w:szCs w:val="22"/>
        </w:rPr>
        <w:t xml:space="preserve"> </w:t>
      </w:r>
      <w:r w:rsidR="00662E94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="00520BBA" w:rsidRPr="00905C4D">
        <w:rPr>
          <w:rFonts w:ascii="Arial" w:hAnsi="Arial" w:cs="Arial"/>
          <w:sz w:val="22"/>
          <w:szCs w:val="22"/>
        </w:rPr>
        <w:t xml:space="preserve"> </w:t>
      </w:r>
      <w:r w:rsidR="00E75BAD" w:rsidRPr="00905C4D">
        <w:rPr>
          <w:rFonts w:ascii="Arial" w:hAnsi="Arial" w:cs="Arial"/>
          <w:sz w:val="22"/>
          <w:szCs w:val="22"/>
        </w:rPr>
        <w:t>(</w:t>
      </w:r>
      <w:r w:rsidR="00A456A5" w:rsidRPr="00905C4D">
        <w:rPr>
          <w:rFonts w:ascii="Arial" w:hAnsi="Arial" w:cs="Arial"/>
          <w:sz w:val="22"/>
          <w:szCs w:val="22"/>
        </w:rPr>
        <w:t xml:space="preserve">včetně zdrojových kódů </w:t>
      </w:r>
      <w:r w:rsidR="008652B6">
        <w:rPr>
          <w:rFonts w:ascii="Arial" w:hAnsi="Arial" w:cs="Arial"/>
          <w:sz w:val="22"/>
          <w:szCs w:val="22"/>
        </w:rPr>
        <w:t>všech</w:t>
      </w:r>
      <w:r w:rsidR="008652B6" w:rsidRPr="00905C4D">
        <w:rPr>
          <w:rFonts w:ascii="Arial" w:hAnsi="Arial" w:cs="Arial"/>
          <w:sz w:val="22"/>
          <w:szCs w:val="22"/>
        </w:rPr>
        <w:t xml:space="preserve"> </w:t>
      </w:r>
      <w:r w:rsidR="00A456A5" w:rsidRPr="00905C4D">
        <w:rPr>
          <w:rFonts w:ascii="Arial" w:hAnsi="Arial" w:cs="Arial"/>
          <w:sz w:val="22"/>
          <w:szCs w:val="22"/>
        </w:rPr>
        <w:t>částí</w:t>
      </w:r>
      <w:r w:rsidR="00E75BAD" w:rsidRPr="00905C4D">
        <w:rPr>
          <w:rFonts w:ascii="Arial" w:hAnsi="Arial" w:cs="Arial"/>
          <w:sz w:val="22"/>
          <w:szCs w:val="22"/>
        </w:rPr>
        <w:t xml:space="preserve"> a knihoven)</w:t>
      </w:r>
      <w:r w:rsidR="00A456A5" w:rsidRPr="00905C4D">
        <w:rPr>
          <w:rFonts w:ascii="Arial" w:hAnsi="Arial" w:cs="Arial"/>
          <w:sz w:val="22"/>
          <w:szCs w:val="22"/>
        </w:rPr>
        <w:t xml:space="preserve"> </w:t>
      </w:r>
      <w:r w:rsidR="00B70CDB" w:rsidRPr="00905C4D">
        <w:rPr>
          <w:rFonts w:ascii="Arial" w:hAnsi="Arial" w:cs="Arial"/>
          <w:sz w:val="22"/>
          <w:szCs w:val="22"/>
        </w:rPr>
        <w:t>nebo</w:t>
      </w:r>
      <w:r w:rsidRPr="00905C4D">
        <w:rPr>
          <w:rFonts w:ascii="Arial" w:hAnsi="Arial" w:cs="Arial"/>
          <w:sz w:val="22"/>
          <w:szCs w:val="22"/>
        </w:rPr>
        <w:t xml:space="preserve"> j</w:t>
      </w:r>
      <w:r w:rsidR="00B70CDB" w:rsidRPr="00905C4D">
        <w:rPr>
          <w:rFonts w:ascii="Arial" w:hAnsi="Arial" w:cs="Arial"/>
          <w:sz w:val="22"/>
          <w:szCs w:val="22"/>
        </w:rPr>
        <w:t>e</w:t>
      </w:r>
      <w:r w:rsidRPr="00905C4D">
        <w:rPr>
          <w:rFonts w:ascii="Arial" w:hAnsi="Arial" w:cs="Arial"/>
          <w:sz w:val="22"/>
          <w:szCs w:val="22"/>
        </w:rPr>
        <w:t xml:space="preserve"> měnit dle potřeby jeho užití, a to i</w:t>
      </w:r>
      <w:r w:rsidR="009D7C3A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prostřednictvím třetí osoby a užívat j</w:t>
      </w:r>
      <w:r w:rsidR="007F39D5" w:rsidRPr="00905C4D">
        <w:rPr>
          <w:rFonts w:ascii="Arial" w:hAnsi="Arial" w:cs="Arial"/>
          <w:sz w:val="22"/>
          <w:szCs w:val="22"/>
        </w:rPr>
        <w:t>e</w:t>
      </w:r>
      <w:r w:rsidRPr="00905C4D">
        <w:rPr>
          <w:rFonts w:ascii="Arial" w:hAnsi="Arial" w:cs="Arial"/>
          <w:sz w:val="22"/>
          <w:szCs w:val="22"/>
        </w:rPr>
        <w:t xml:space="preserve"> jako součást systému nebo samostatně,</w:t>
      </w:r>
      <w:r w:rsidR="00874476" w:rsidRPr="00905C4D">
        <w:rPr>
          <w:rFonts w:ascii="Arial" w:hAnsi="Arial" w:cs="Arial"/>
          <w:sz w:val="22"/>
          <w:szCs w:val="22"/>
        </w:rPr>
        <w:t xml:space="preserve"> a to po ukončení poskytování </w:t>
      </w:r>
      <w:r w:rsidR="00E9133B" w:rsidRPr="00905C4D">
        <w:rPr>
          <w:rFonts w:ascii="Arial" w:hAnsi="Arial" w:cs="Arial"/>
          <w:sz w:val="22"/>
          <w:szCs w:val="22"/>
        </w:rPr>
        <w:t xml:space="preserve">provozní </w:t>
      </w:r>
      <w:r w:rsidR="00874476" w:rsidRPr="00905C4D">
        <w:rPr>
          <w:rFonts w:ascii="Arial" w:hAnsi="Arial" w:cs="Arial"/>
          <w:sz w:val="22"/>
          <w:szCs w:val="22"/>
        </w:rPr>
        <w:t>podpory poskytovatelem</w:t>
      </w:r>
      <w:r w:rsidR="009569FA">
        <w:rPr>
          <w:rFonts w:ascii="Arial" w:hAnsi="Arial" w:cs="Arial"/>
          <w:sz w:val="22"/>
          <w:szCs w:val="22"/>
        </w:rPr>
        <w:t>.</w:t>
      </w:r>
    </w:p>
    <w:p w14:paraId="1019ADED" w14:textId="6D43BFC8" w:rsidR="00CA42F0" w:rsidRPr="00905C4D" w:rsidRDefault="00CA42F0" w:rsidP="009F61D1">
      <w:pPr>
        <w:pStyle w:val="Bod-spsmenem"/>
        <w:numPr>
          <w:ilvl w:val="0"/>
          <w:numId w:val="0"/>
        </w:numPr>
        <w:spacing w:before="0" w:after="120"/>
        <w:ind w:left="284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Objednatel se stane vlastníkem médií s </w:t>
      </w:r>
      <w:r w:rsidR="00A7485C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systémem</w:t>
      </w:r>
      <w:r w:rsidR="007A2B74">
        <w:rPr>
          <w:rFonts w:ascii="Arial" w:hAnsi="Arial" w:cs="Arial"/>
          <w:sz w:val="22"/>
          <w:szCs w:val="22"/>
        </w:rPr>
        <w:t xml:space="preserve"> (</w:t>
      </w:r>
      <w:r w:rsidR="00454D70">
        <w:rPr>
          <w:rFonts w:ascii="Arial" w:hAnsi="Arial" w:cs="Arial"/>
          <w:sz w:val="22"/>
          <w:szCs w:val="22"/>
        </w:rPr>
        <w:t>resp. jeho jednotlivých částí, Fází, popř. modulů</w:t>
      </w:r>
      <w:r w:rsidR="007A2B74">
        <w:rPr>
          <w:rFonts w:ascii="Arial" w:hAnsi="Arial" w:cs="Arial"/>
          <w:sz w:val="22"/>
          <w:szCs w:val="22"/>
        </w:rPr>
        <w:t>)</w:t>
      </w:r>
      <w:r w:rsidR="00520BBA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a dokumentací dnem </w:t>
      </w:r>
      <w:r w:rsidR="007C0B86" w:rsidRPr="00905C4D">
        <w:rPr>
          <w:rFonts w:ascii="Arial" w:hAnsi="Arial" w:cs="Arial"/>
          <w:sz w:val="22"/>
          <w:szCs w:val="22"/>
        </w:rPr>
        <w:t xml:space="preserve">podpisu </w:t>
      </w:r>
      <w:r w:rsidR="003A3DB5" w:rsidRPr="00905C4D">
        <w:rPr>
          <w:rFonts w:ascii="Arial" w:hAnsi="Arial" w:cs="Arial"/>
          <w:sz w:val="22"/>
          <w:szCs w:val="22"/>
        </w:rPr>
        <w:t>P</w:t>
      </w:r>
      <w:r w:rsidR="007C0B86" w:rsidRPr="00905C4D">
        <w:rPr>
          <w:rFonts w:ascii="Arial" w:hAnsi="Arial" w:cs="Arial"/>
          <w:sz w:val="22"/>
          <w:szCs w:val="22"/>
        </w:rPr>
        <w:t>ředávacího</w:t>
      </w:r>
      <w:r w:rsidR="007B5EAE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protokolu</w:t>
      </w:r>
      <w:r w:rsidR="007A2B74">
        <w:rPr>
          <w:rFonts w:ascii="Arial" w:hAnsi="Arial" w:cs="Arial"/>
          <w:sz w:val="22"/>
          <w:szCs w:val="22"/>
        </w:rPr>
        <w:t xml:space="preserve"> k příslušné Fázi</w:t>
      </w:r>
      <w:r w:rsidRPr="00905C4D">
        <w:rPr>
          <w:rFonts w:ascii="Arial" w:hAnsi="Arial" w:cs="Arial"/>
          <w:sz w:val="22"/>
          <w:szCs w:val="22"/>
        </w:rPr>
        <w:t xml:space="preserve">. Objednatel si vyhrazuje právo zapůjčit dodanou dokumentaci třetí straně za účelem zajištění provozu nebo rozvoje </w:t>
      </w:r>
      <w:r w:rsidR="00A7485C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="00520BBA" w:rsidRPr="00905C4D">
        <w:rPr>
          <w:rFonts w:ascii="Arial" w:hAnsi="Arial" w:cs="Arial"/>
          <w:sz w:val="22"/>
          <w:szCs w:val="22"/>
        </w:rPr>
        <w:t xml:space="preserve"> </w:t>
      </w:r>
      <w:r w:rsidR="00874476" w:rsidRPr="00905C4D">
        <w:rPr>
          <w:rFonts w:ascii="Arial" w:hAnsi="Arial" w:cs="Arial"/>
          <w:sz w:val="22"/>
          <w:szCs w:val="22"/>
        </w:rPr>
        <w:t xml:space="preserve">po ukončení poskytování </w:t>
      </w:r>
      <w:r w:rsidR="00E9133B" w:rsidRPr="00905C4D">
        <w:rPr>
          <w:rFonts w:ascii="Arial" w:hAnsi="Arial" w:cs="Arial"/>
          <w:sz w:val="22"/>
          <w:szCs w:val="22"/>
        </w:rPr>
        <w:t xml:space="preserve">provozní </w:t>
      </w:r>
      <w:r w:rsidR="00874476" w:rsidRPr="00905C4D">
        <w:rPr>
          <w:rFonts w:ascii="Arial" w:hAnsi="Arial" w:cs="Arial"/>
          <w:sz w:val="22"/>
          <w:szCs w:val="22"/>
        </w:rPr>
        <w:t>podpory poskytovatelem</w:t>
      </w:r>
      <w:r w:rsidRPr="00905C4D">
        <w:rPr>
          <w:rFonts w:ascii="Arial" w:hAnsi="Arial" w:cs="Arial"/>
          <w:sz w:val="22"/>
          <w:szCs w:val="22"/>
        </w:rPr>
        <w:t>.</w:t>
      </w:r>
    </w:p>
    <w:p w14:paraId="4432155E" w14:textId="07162437" w:rsidR="00CA42F0" w:rsidRPr="00905C4D" w:rsidRDefault="00CA42F0" w:rsidP="00DE49AA">
      <w:pPr>
        <w:pStyle w:val="Odstavec-slovan"/>
        <w:spacing w:before="0" w:after="120"/>
        <w:ind w:left="284" w:hanging="281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Objednatel není povinen využít poskytnutou </w:t>
      </w:r>
      <w:r w:rsidR="004B2FD5">
        <w:rPr>
          <w:rFonts w:ascii="Arial" w:hAnsi="Arial" w:cs="Arial"/>
          <w:sz w:val="22"/>
          <w:szCs w:val="22"/>
        </w:rPr>
        <w:t xml:space="preserve">hromadnou </w:t>
      </w:r>
      <w:r w:rsidRPr="00905C4D">
        <w:rPr>
          <w:rFonts w:ascii="Arial" w:hAnsi="Arial" w:cs="Arial"/>
          <w:sz w:val="22"/>
          <w:szCs w:val="22"/>
        </w:rPr>
        <w:t>licenci</w:t>
      </w:r>
      <w:r w:rsidR="004B2FD5">
        <w:rPr>
          <w:rFonts w:ascii="Arial" w:hAnsi="Arial" w:cs="Arial"/>
          <w:sz w:val="22"/>
          <w:szCs w:val="22"/>
        </w:rPr>
        <w:t xml:space="preserve"> (tzv. multilicenci)</w:t>
      </w:r>
      <w:r w:rsidRPr="00905C4D">
        <w:rPr>
          <w:rFonts w:ascii="Arial" w:hAnsi="Arial" w:cs="Arial"/>
          <w:sz w:val="22"/>
          <w:szCs w:val="22"/>
        </w:rPr>
        <w:t xml:space="preserve"> ani zčásti.</w:t>
      </w:r>
    </w:p>
    <w:p w14:paraId="506AA0CC" w14:textId="77777777" w:rsidR="00CA42F0" w:rsidRPr="00905C4D" w:rsidRDefault="00CA42F0" w:rsidP="00DE49AA">
      <w:pPr>
        <w:pStyle w:val="Odstavec-slovan"/>
        <w:spacing w:before="0" w:after="120"/>
        <w:ind w:left="284" w:hanging="281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 prohlašuje, že práva, která touto smlouvou poskytuje, mu náleží bez jakéhokoliv omezení a odpovídá za škodu, která by objednateli vznikla, pokud by se kdykoli později zjistilo, že toto prohlášení bylo nepravdivé.</w:t>
      </w:r>
    </w:p>
    <w:p w14:paraId="25A7904C" w14:textId="5F242264" w:rsidR="00CA42F0" w:rsidRPr="00905C4D" w:rsidRDefault="007B4E33" w:rsidP="00DE49AA">
      <w:pPr>
        <w:pStyle w:val="Odstavec-slovan"/>
        <w:spacing w:before="0" w:after="120"/>
        <w:ind w:left="284" w:hanging="281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 xml:space="preserve">Licenční ujednání </w:t>
      </w:r>
      <w:r w:rsidR="00CA42F0" w:rsidRPr="00757854">
        <w:rPr>
          <w:rFonts w:ascii="Arial" w:hAnsi="Arial" w:cs="Arial"/>
          <w:sz w:val="22"/>
          <w:szCs w:val="22"/>
        </w:rPr>
        <w:t xml:space="preserve">poskytnuté </w:t>
      </w:r>
      <w:r w:rsidR="000E4CF3" w:rsidRPr="00757854">
        <w:rPr>
          <w:rFonts w:ascii="Arial" w:hAnsi="Arial" w:cs="Arial"/>
          <w:sz w:val="22"/>
          <w:szCs w:val="22"/>
        </w:rPr>
        <w:t xml:space="preserve">hromadné licence (tzv. multilicence) </w:t>
      </w:r>
      <w:r w:rsidR="00CA42F0" w:rsidRPr="00757854">
        <w:rPr>
          <w:rFonts w:ascii="Arial" w:hAnsi="Arial" w:cs="Arial"/>
          <w:sz w:val="22"/>
          <w:szCs w:val="22"/>
        </w:rPr>
        <w:t>dle této smlouvy se vztahují i na veškeré poskytnuté aktualizace</w:t>
      </w:r>
      <w:r w:rsidR="003A3D3A" w:rsidRPr="00757854">
        <w:rPr>
          <w:rFonts w:ascii="Arial" w:hAnsi="Arial" w:cs="Arial"/>
          <w:sz w:val="22"/>
          <w:szCs w:val="22"/>
        </w:rPr>
        <w:t xml:space="preserve"> </w:t>
      </w:r>
      <w:r w:rsidR="00CA42F0" w:rsidRPr="00757854">
        <w:rPr>
          <w:rFonts w:ascii="Arial" w:hAnsi="Arial" w:cs="Arial"/>
          <w:sz w:val="22"/>
          <w:szCs w:val="22"/>
        </w:rPr>
        <w:t>(tj. update/upgrade/patch/</w:t>
      </w:r>
      <w:proofErr w:type="spellStart"/>
      <w:r w:rsidR="00CA42F0" w:rsidRPr="00757854">
        <w:rPr>
          <w:rFonts w:ascii="Arial" w:hAnsi="Arial" w:cs="Arial"/>
          <w:sz w:val="22"/>
          <w:szCs w:val="22"/>
        </w:rPr>
        <w:t>hotfix</w:t>
      </w:r>
      <w:proofErr w:type="spellEnd"/>
      <w:r w:rsidR="00CA42F0" w:rsidRPr="00905C4D">
        <w:rPr>
          <w:rFonts w:ascii="Arial" w:hAnsi="Arial" w:cs="Arial"/>
          <w:sz w:val="22"/>
          <w:szCs w:val="22"/>
        </w:rPr>
        <w:t xml:space="preserve"> atd.).</w:t>
      </w:r>
    </w:p>
    <w:p w14:paraId="28577373" w14:textId="556CF5DC" w:rsidR="00850446" w:rsidRPr="00537C9B" w:rsidRDefault="00CA42F0" w:rsidP="00A170BF">
      <w:pPr>
        <w:pStyle w:val="Odstavec-slovan"/>
        <w:spacing w:before="0" w:after="120"/>
        <w:ind w:left="284" w:hanging="281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 xml:space="preserve">Poskytovatel umožní objednateli užívání programových prostředků dle této smlouvy již v průběhu </w:t>
      </w:r>
      <w:r w:rsidR="00A170BF" w:rsidRPr="00537C9B">
        <w:rPr>
          <w:rFonts w:ascii="Arial" w:hAnsi="Arial" w:cs="Arial"/>
          <w:sz w:val="22"/>
          <w:szCs w:val="22"/>
        </w:rPr>
        <w:t xml:space="preserve">Implementace </w:t>
      </w:r>
      <w:r w:rsidR="00537C9B" w:rsidRPr="00537C9B">
        <w:rPr>
          <w:rFonts w:ascii="Arial" w:hAnsi="Arial" w:cs="Arial"/>
          <w:sz w:val="22"/>
          <w:szCs w:val="22"/>
        </w:rPr>
        <w:t>HR systému</w:t>
      </w:r>
      <w:r w:rsidR="00F901AF">
        <w:rPr>
          <w:rFonts w:ascii="Arial" w:hAnsi="Arial" w:cs="Arial"/>
          <w:sz w:val="22"/>
          <w:szCs w:val="22"/>
        </w:rPr>
        <w:t xml:space="preserve"> (resp. jednotlivých Fází)</w:t>
      </w:r>
      <w:r w:rsidR="00537C9B" w:rsidRPr="00537C9B">
        <w:rPr>
          <w:rFonts w:ascii="Arial" w:hAnsi="Arial" w:cs="Arial"/>
          <w:sz w:val="22"/>
          <w:szCs w:val="22"/>
        </w:rPr>
        <w:t xml:space="preserve"> </w:t>
      </w:r>
      <w:r w:rsidR="00A170BF" w:rsidRPr="00537C9B">
        <w:rPr>
          <w:rFonts w:ascii="Arial" w:hAnsi="Arial" w:cs="Arial"/>
          <w:sz w:val="22"/>
          <w:szCs w:val="22"/>
        </w:rPr>
        <w:t>do testovacího prostředí</w:t>
      </w:r>
      <w:r w:rsidR="00537C9B" w:rsidRPr="00537C9B">
        <w:rPr>
          <w:rFonts w:ascii="Arial" w:hAnsi="Arial" w:cs="Arial"/>
          <w:sz w:val="22"/>
          <w:szCs w:val="22"/>
        </w:rPr>
        <w:t xml:space="preserve"> </w:t>
      </w:r>
      <w:r w:rsidRPr="00537C9B">
        <w:rPr>
          <w:rFonts w:ascii="Arial" w:hAnsi="Arial" w:cs="Arial"/>
          <w:sz w:val="22"/>
          <w:szCs w:val="22"/>
        </w:rPr>
        <w:t xml:space="preserve">s tím, že </w:t>
      </w:r>
      <w:r w:rsidR="004B2FD5" w:rsidRPr="00537C9B">
        <w:rPr>
          <w:rFonts w:ascii="Arial" w:hAnsi="Arial" w:cs="Arial"/>
          <w:sz w:val="22"/>
          <w:szCs w:val="22"/>
        </w:rPr>
        <w:t xml:space="preserve">hromadnou </w:t>
      </w:r>
      <w:r w:rsidR="00F44F8B" w:rsidRPr="00537C9B">
        <w:rPr>
          <w:rFonts w:ascii="Arial" w:hAnsi="Arial" w:cs="Arial"/>
          <w:sz w:val="22"/>
          <w:szCs w:val="22"/>
        </w:rPr>
        <w:t>licenc</w:t>
      </w:r>
      <w:r w:rsidR="004B2FD5" w:rsidRPr="00537C9B">
        <w:rPr>
          <w:rFonts w:ascii="Arial" w:hAnsi="Arial" w:cs="Arial"/>
          <w:sz w:val="22"/>
          <w:szCs w:val="22"/>
        </w:rPr>
        <w:t>i</w:t>
      </w:r>
      <w:r w:rsidR="00F44F8B" w:rsidRPr="00537C9B">
        <w:rPr>
          <w:rFonts w:ascii="Arial" w:hAnsi="Arial" w:cs="Arial"/>
          <w:sz w:val="22"/>
          <w:szCs w:val="22"/>
        </w:rPr>
        <w:t xml:space="preserve"> </w:t>
      </w:r>
      <w:r w:rsidR="004B2FD5" w:rsidRPr="00537C9B">
        <w:rPr>
          <w:rFonts w:ascii="Arial" w:hAnsi="Arial" w:cs="Arial"/>
          <w:sz w:val="22"/>
          <w:szCs w:val="22"/>
        </w:rPr>
        <w:t xml:space="preserve">(tzv. multilicenci) </w:t>
      </w:r>
      <w:r w:rsidRPr="00537C9B">
        <w:rPr>
          <w:rFonts w:ascii="Arial" w:hAnsi="Arial" w:cs="Arial"/>
          <w:sz w:val="22"/>
          <w:szCs w:val="22"/>
        </w:rPr>
        <w:t xml:space="preserve">podle tohoto článku objednatel nabývá dnem podpisu </w:t>
      </w:r>
      <w:r w:rsidR="00E9133B" w:rsidRPr="00537C9B">
        <w:rPr>
          <w:rFonts w:ascii="Arial" w:hAnsi="Arial" w:cs="Arial"/>
          <w:sz w:val="22"/>
          <w:szCs w:val="22"/>
        </w:rPr>
        <w:t>P</w:t>
      </w:r>
      <w:r w:rsidR="00930C65" w:rsidRPr="00537C9B">
        <w:rPr>
          <w:rFonts w:ascii="Arial" w:hAnsi="Arial" w:cs="Arial"/>
          <w:sz w:val="22"/>
          <w:szCs w:val="22"/>
        </w:rPr>
        <w:t>ředávacího</w:t>
      </w:r>
      <w:r w:rsidRPr="00537C9B">
        <w:rPr>
          <w:rFonts w:ascii="Arial" w:hAnsi="Arial" w:cs="Arial"/>
          <w:sz w:val="22"/>
          <w:szCs w:val="22"/>
        </w:rPr>
        <w:t xml:space="preserve"> </w:t>
      </w:r>
      <w:r w:rsidR="00F44F8B" w:rsidRPr="00537C9B">
        <w:rPr>
          <w:rFonts w:ascii="Arial" w:hAnsi="Arial" w:cs="Arial"/>
          <w:sz w:val="22"/>
          <w:szCs w:val="22"/>
        </w:rPr>
        <w:t>protokolu</w:t>
      </w:r>
      <w:r w:rsidR="00F901AF">
        <w:rPr>
          <w:rFonts w:ascii="Arial" w:hAnsi="Arial" w:cs="Arial"/>
          <w:sz w:val="22"/>
          <w:szCs w:val="22"/>
        </w:rPr>
        <w:t xml:space="preserve"> ohledně příslušné Fáze</w:t>
      </w:r>
      <w:r w:rsidRPr="00537C9B">
        <w:rPr>
          <w:rFonts w:ascii="Arial" w:hAnsi="Arial" w:cs="Arial"/>
          <w:sz w:val="22"/>
          <w:szCs w:val="22"/>
        </w:rPr>
        <w:t xml:space="preserve">. </w:t>
      </w:r>
    </w:p>
    <w:p w14:paraId="07BD207D" w14:textId="77777777" w:rsidR="00BE5B3E" w:rsidRPr="00905C4D" w:rsidRDefault="00BE5B3E" w:rsidP="00DE49A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7D94219D" w14:textId="7C49495F" w:rsidR="00F47FEE" w:rsidRPr="00905C4D" w:rsidRDefault="00F47FEE" w:rsidP="00F47FEE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 xml:space="preserve">Článek </w:t>
      </w:r>
      <w:r w:rsidR="00016400" w:rsidRPr="00905C4D">
        <w:rPr>
          <w:rFonts w:ascii="Arial Black" w:hAnsi="Arial Black" w:cs="Arial"/>
          <w:b/>
          <w:sz w:val="22"/>
          <w:szCs w:val="22"/>
        </w:rPr>
        <w:t>IX</w:t>
      </w:r>
      <w:r w:rsidRPr="00905C4D">
        <w:rPr>
          <w:rFonts w:ascii="Arial Black" w:hAnsi="Arial Black" w:cs="Arial"/>
          <w:b/>
          <w:sz w:val="22"/>
          <w:szCs w:val="22"/>
        </w:rPr>
        <w:t>.</w:t>
      </w:r>
    </w:p>
    <w:p w14:paraId="36DA8BCE" w14:textId="1BC50098" w:rsidR="00F47FEE" w:rsidRPr="00905C4D" w:rsidRDefault="00016400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eastAsiaTheme="majorEastAsia" w:hAnsi="Arial Black" w:cs="Arial"/>
          <w:bCs/>
          <w:sz w:val="22"/>
          <w:szCs w:val="22"/>
        </w:rPr>
        <w:t>Odpovědnost za vady, záruka, záruční servis</w:t>
      </w:r>
    </w:p>
    <w:p w14:paraId="432F3B89" w14:textId="3BF8E36C" w:rsidR="001D40AF" w:rsidRPr="00905C4D" w:rsidRDefault="001D40AF" w:rsidP="00CF0CFD">
      <w:pPr>
        <w:pStyle w:val="Odstavecseseznamem"/>
        <w:numPr>
          <w:ilvl w:val="0"/>
          <w:numId w:val="4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 přebírá závazek a odpovědnost za vady díla, jež bude mít dílo (či jeho dílčí část</w:t>
      </w:r>
      <w:r w:rsidR="00D815A2">
        <w:rPr>
          <w:rFonts w:ascii="Arial" w:hAnsi="Arial" w:cs="Arial"/>
          <w:sz w:val="22"/>
          <w:szCs w:val="22"/>
        </w:rPr>
        <w:t xml:space="preserve"> nebo Fáze</w:t>
      </w:r>
      <w:r w:rsidRPr="00905C4D">
        <w:rPr>
          <w:rFonts w:ascii="Arial" w:hAnsi="Arial" w:cs="Arial"/>
          <w:sz w:val="22"/>
          <w:szCs w:val="22"/>
        </w:rPr>
        <w:t>) v době jeho předání objednateli, a dále za vady, které se na díle (či jeho dílčí části</w:t>
      </w:r>
      <w:r w:rsidR="00D815A2">
        <w:rPr>
          <w:rFonts w:ascii="Arial" w:hAnsi="Arial" w:cs="Arial"/>
          <w:sz w:val="22"/>
          <w:szCs w:val="22"/>
        </w:rPr>
        <w:t xml:space="preserve"> nebo Fázi</w:t>
      </w:r>
      <w:r w:rsidRPr="00905C4D">
        <w:rPr>
          <w:rFonts w:ascii="Arial" w:hAnsi="Arial" w:cs="Arial"/>
          <w:sz w:val="22"/>
          <w:szCs w:val="22"/>
        </w:rPr>
        <w:t>) vyskytnout v průběhu záruční doby.</w:t>
      </w:r>
    </w:p>
    <w:p w14:paraId="0C6BD813" w14:textId="2AE2F5D9" w:rsidR="001D40AF" w:rsidRPr="00905C4D" w:rsidRDefault="001D40AF" w:rsidP="00CF0CFD">
      <w:pPr>
        <w:pStyle w:val="Odstavecseseznamem"/>
        <w:numPr>
          <w:ilvl w:val="0"/>
          <w:numId w:val="4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Zhotovitel poskytuje objednateli ve smyslu § 2619 OZ záruku za jakost na to, že dílo</w:t>
      </w:r>
      <w:r w:rsidR="00410B77" w:rsidRPr="00905C4D">
        <w:rPr>
          <w:rFonts w:ascii="Arial" w:hAnsi="Arial" w:cs="Arial"/>
          <w:sz w:val="22"/>
          <w:szCs w:val="22"/>
        </w:rPr>
        <w:t xml:space="preserve"> a</w:t>
      </w:r>
      <w:r w:rsidR="009D7C3A">
        <w:rPr>
          <w:rFonts w:ascii="Arial" w:hAnsi="Arial" w:cs="Arial"/>
          <w:sz w:val="22"/>
          <w:szCs w:val="22"/>
        </w:rPr>
        <w:t> </w:t>
      </w:r>
      <w:r w:rsidR="00410B77" w:rsidRPr="00905C4D">
        <w:rPr>
          <w:rFonts w:ascii="Arial" w:hAnsi="Arial" w:cs="Arial"/>
          <w:sz w:val="22"/>
          <w:szCs w:val="22"/>
        </w:rPr>
        <w:t>všechny jeho části</w:t>
      </w:r>
      <w:r w:rsidR="001F2E5E">
        <w:rPr>
          <w:rFonts w:ascii="Arial" w:hAnsi="Arial" w:cs="Arial"/>
          <w:sz w:val="22"/>
          <w:szCs w:val="22"/>
        </w:rPr>
        <w:t xml:space="preserve"> nebo Fáze</w:t>
      </w:r>
      <w:r w:rsidRPr="00905C4D">
        <w:rPr>
          <w:rFonts w:ascii="Arial" w:hAnsi="Arial" w:cs="Arial"/>
          <w:sz w:val="22"/>
          <w:szCs w:val="22"/>
        </w:rPr>
        <w:t xml:space="preserve"> bud</w:t>
      </w:r>
      <w:r w:rsidR="00410B77" w:rsidRPr="00905C4D">
        <w:rPr>
          <w:rFonts w:ascii="Arial" w:hAnsi="Arial" w:cs="Arial"/>
          <w:sz w:val="22"/>
          <w:szCs w:val="22"/>
        </w:rPr>
        <w:t>ou</w:t>
      </w:r>
      <w:r w:rsidRPr="00905C4D">
        <w:rPr>
          <w:rFonts w:ascii="Arial" w:hAnsi="Arial" w:cs="Arial"/>
          <w:sz w:val="22"/>
          <w:szCs w:val="22"/>
        </w:rPr>
        <w:t xml:space="preserve"> mít vlastnosti stanovené s</w:t>
      </w:r>
      <w:r w:rsidR="00410B77" w:rsidRPr="00905C4D">
        <w:rPr>
          <w:rFonts w:ascii="Arial" w:hAnsi="Arial" w:cs="Arial"/>
          <w:sz w:val="22"/>
          <w:szCs w:val="22"/>
        </w:rPr>
        <w:t>mlouvou, budou</w:t>
      </w:r>
      <w:r w:rsidRPr="00905C4D">
        <w:rPr>
          <w:rFonts w:ascii="Arial" w:hAnsi="Arial" w:cs="Arial"/>
          <w:sz w:val="22"/>
          <w:szCs w:val="22"/>
        </w:rPr>
        <w:t xml:space="preserve"> plně funkční a</w:t>
      </w:r>
      <w:r w:rsidR="009D7C3A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způsobilé pro použití ke smluvenému ú</w:t>
      </w:r>
      <w:r w:rsidR="00410B77" w:rsidRPr="00905C4D">
        <w:rPr>
          <w:rFonts w:ascii="Arial" w:hAnsi="Arial" w:cs="Arial"/>
          <w:sz w:val="22"/>
          <w:szCs w:val="22"/>
        </w:rPr>
        <w:t>čelu, budou odpovídat sjednaným</w:t>
      </w:r>
      <w:r w:rsidRPr="00905C4D">
        <w:rPr>
          <w:rFonts w:ascii="Arial" w:hAnsi="Arial" w:cs="Arial"/>
          <w:sz w:val="22"/>
          <w:szCs w:val="22"/>
        </w:rPr>
        <w:t xml:space="preserve"> funkčním požadavkům a parametrům uvedeným ve smlouvě a bud</w:t>
      </w:r>
      <w:r w:rsidR="00410B77" w:rsidRPr="00905C4D">
        <w:rPr>
          <w:rFonts w:ascii="Arial" w:hAnsi="Arial" w:cs="Arial"/>
          <w:sz w:val="22"/>
          <w:szCs w:val="22"/>
        </w:rPr>
        <w:t>ou</w:t>
      </w:r>
      <w:r w:rsidRPr="00905C4D">
        <w:rPr>
          <w:rFonts w:ascii="Arial" w:hAnsi="Arial" w:cs="Arial"/>
          <w:sz w:val="22"/>
          <w:szCs w:val="22"/>
        </w:rPr>
        <w:t xml:space="preserve"> bez jakýchkoliv vad a</w:t>
      </w:r>
      <w:r w:rsidR="009D7C3A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 xml:space="preserve">nedodělků. Záruční doba na dílo činí </w:t>
      </w:r>
      <w:r w:rsidR="009976A0">
        <w:rPr>
          <w:rFonts w:ascii="Arial" w:hAnsi="Arial" w:cs="Arial"/>
          <w:b/>
          <w:sz w:val="22"/>
          <w:szCs w:val="22"/>
        </w:rPr>
        <w:t>24</w:t>
      </w:r>
      <w:r w:rsidR="009976A0" w:rsidRPr="00905C4D">
        <w:rPr>
          <w:rFonts w:ascii="Arial" w:hAnsi="Arial" w:cs="Arial"/>
          <w:b/>
          <w:sz w:val="22"/>
          <w:szCs w:val="22"/>
        </w:rPr>
        <w:t xml:space="preserve"> </w:t>
      </w:r>
      <w:r w:rsidRPr="00905C4D">
        <w:rPr>
          <w:rFonts w:ascii="Arial" w:hAnsi="Arial" w:cs="Arial"/>
          <w:b/>
          <w:sz w:val="22"/>
          <w:szCs w:val="22"/>
        </w:rPr>
        <w:t xml:space="preserve">(slovy: </w:t>
      </w:r>
      <w:r w:rsidR="009976A0">
        <w:rPr>
          <w:rFonts w:ascii="Arial" w:hAnsi="Arial" w:cs="Arial"/>
          <w:b/>
          <w:sz w:val="22"/>
          <w:szCs w:val="22"/>
        </w:rPr>
        <w:t>dvacet čtyři</w:t>
      </w:r>
      <w:r w:rsidRPr="00905C4D">
        <w:rPr>
          <w:rFonts w:ascii="Arial" w:hAnsi="Arial" w:cs="Arial"/>
          <w:b/>
          <w:sz w:val="22"/>
          <w:szCs w:val="22"/>
        </w:rPr>
        <w:t>) měsíců</w:t>
      </w:r>
      <w:r w:rsidRPr="00905C4D">
        <w:rPr>
          <w:rFonts w:ascii="Arial" w:hAnsi="Arial" w:cs="Arial"/>
          <w:sz w:val="22"/>
          <w:szCs w:val="22"/>
        </w:rPr>
        <w:t xml:space="preserve"> a počíná běžet dnem </w:t>
      </w:r>
      <w:r w:rsidR="001F2E5E">
        <w:rPr>
          <w:rFonts w:ascii="Arial" w:hAnsi="Arial" w:cs="Arial"/>
          <w:sz w:val="22"/>
          <w:szCs w:val="22"/>
        </w:rPr>
        <w:t>následujícím po</w:t>
      </w:r>
      <w:r w:rsidRPr="00905C4D">
        <w:rPr>
          <w:rFonts w:ascii="Arial" w:hAnsi="Arial" w:cs="Arial"/>
          <w:sz w:val="22"/>
          <w:szCs w:val="22"/>
        </w:rPr>
        <w:t xml:space="preserve"> podpisu Předávacího protokolu</w:t>
      </w:r>
      <w:r w:rsidR="001F2E5E">
        <w:rPr>
          <w:rFonts w:ascii="Arial" w:hAnsi="Arial" w:cs="Arial"/>
          <w:sz w:val="22"/>
          <w:szCs w:val="22"/>
        </w:rPr>
        <w:t xml:space="preserve"> ohledně Fáze</w:t>
      </w:r>
      <w:r w:rsidR="00707224">
        <w:rPr>
          <w:rFonts w:ascii="Arial" w:hAnsi="Arial" w:cs="Arial"/>
          <w:sz w:val="22"/>
          <w:szCs w:val="22"/>
        </w:rPr>
        <w:t xml:space="preserve"> I</w:t>
      </w:r>
      <w:r w:rsidR="000B72FA" w:rsidRPr="00905C4D">
        <w:rPr>
          <w:rFonts w:ascii="Arial" w:hAnsi="Arial" w:cs="Arial"/>
          <w:sz w:val="22"/>
          <w:szCs w:val="22"/>
        </w:rPr>
        <w:t xml:space="preserve"> (dále jen „</w:t>
      </w:r>
      <w:r w:rsidR="000B72FA" w:rsidRPr="00905C4D">
        <w:rPr>
          <w:rFonts w:ascii="Arial" w:hAnsi="Arial" w:cs="Arial"/>
          <w:b/>
          <w:sz w:val="22"/>
          <w:szCs w:val="22"/>
        </w:rPr>
        <w:t>záruční doba</w:t>
      </w:r>
      <w:r w:rsidR="000B72FA" w:rsidRPr="00905C4D">
        <w:rPr>
          <w:rFonts w:ascii="Arial" w:hAnsi="Arial" w:cs="Arial"/>
          <w:sz w:val="22"/>
          <w:szCs w:val="22"/>
        </w:rPr>
        <w:t>“)</w:t>
      </w:r>
      <w:r w:rsidRPr="00905C4D">
        <w:rPr>
          <w:rFonts w:ascii="Arial" w:hAnsi="Arial" w:cs="Arial"/>
          <w:sz w:val="22"/>
          <w:szCs w:val="22"/>
        </w:rPr>
        <w:t>.</w:t>
      </w:r>
      <w:r w:rsidR="00707224">
        <w:rPr>
          <w:rFonts w:ascii="Arial" w:hAnsi="Arial" w:cs="Arial"/>
          <w:sz w:val="22"/>
          <w:szCs w:val="22"/>
        </w:rPr>
        <w:t xml:space="preserve"> Pro vyloučení pochybností smluvní strany uvádějí, že po podpisu Předávacího protokolu ohledně Fáze I se bude záruka vztahovat na výsledek Fáze I, po podpisu Předávacího protokolu ohledně Fáze II se bude záruka vztahovat též na výsledek této Fáze II.</w:t>
      </w:r>
    </w:p>
    <w:p w14:paraId="7E524405" w14:textId="44F89854" w:rsidR="000E3EEF" w:rsidRPr="00846030" w:rsidRDefault="000E3EEF" w:rsidP="00CF0CFD">
      <w:pPr>
        <w:pStyle w:val="Odstavecseseznamem"/>
        <w:numPr>
          <w:ilvl w:val="0"/>
          <w:numId w:val="42"/>
        </w:numPr>
        <w:spacing w:after="120" w:line="276" w:lineRule="auto"/>
        <w:ind w:left="425" w:hanging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Objednatel je povinen oznámit vady díla vzniklé v záruční době poskytovateli</w:t>
      </w:r>
      <w:r w:rsidR="00B3296D">
        <w:rPr>
          <w:rFonts w:ascii="Arial" w:hAnsi="Arial" w:cs="Arial"/>
          <w:sz w:val="22"/>
          <w:szCs w:val="22"/>
        </w:rPr>
        <w:t xml:space="preserve"> písemně na emailové adrese</w:t>
      </w:r>
      <w:r w:rsidR="00537C9B">
        <w:rPr>
          <w:rFonts w:ascii="Arial" w:hAnsi="Arial" w:cs="Arial"/>
          <w:sz w:val="22"/>
          <w:szCs w:val="22"/>
        </w:rPr>
        <w:t xml:space="preserve"> 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svo</w:t>
      </w:r>
      <w:r w:rsidR="00736779">
        <w:rPr>
          <w:rFonts w:ascii="Arial" w:hAnsi="Arial" w:cs="Arial"/>
          <w:b/>
          <w:sz w:val="22"/>
          <w:szCs w:val="22"/>
          <w:highlight w:val="yellow"/>
          <w:lang w:eastAsia="ar-SA"/>
        </w:rPr>
        <w:t>u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 emailovou adresu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B3296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B3296D" w:rsidRPr="00905C4D">
        <w:rPr>
          <w:rFonts w:ascii="Arial" w:hAnsi="Arial" w:cs="Arial"/>
          <w:sz w:val="22"/>
          <w:szCs w:val="22"/>
        </w:rPr>
        <w:t xml:space="preserve">Objednatel je povinen reklamované vady popsat, uvést, jak se projevují, uvést kategorizaci vady dle odst. 6 tohoto článku, a též je doložit potřebnými doklady (např. </w:t>
      </w:r>
      <w:r w:rsidR="00682021" w:rsidRPr="00905C4D">
        <w:rPr>
          <w:rFonts w:ascii="Arial" w:hAnsi="Arial" w:cs="Arial"/>
          <w:sz w:val="22"/>
          <w:szCs w:val="22"/>
        </w:rPr>
        <w:t>printscreeny obrazovky</w:t>
      </w:r>
      <w:r w:rsidR="00B3296D" w:rsidRPr="00905C4D">
        <w:rPr>
          <w:rFonts w:ascii="Arial" w:hAnsi="Arial" w:cs="Arial"/>
          <w:sz w:val="22"/>
          <w:szCs w:val="22"/>
        </w:rPr>
        <w:t>)</w:t>
      </w:r>
      <w:r w:rsidR="00B3296D">
        <w:rPr>
          <w:rFonts w:ascii="Arial" w:hAnsi="Arial" w:cs="Arial"/>
          <w:sz w:val="22"/>
          <w:szCs w:val="22"/>
        </w:rPr>
        <w:t>, pokud to bude vhodné</w:t>
      </w:r>
      <w:r w:rsidR="002938D6">
        <w:rPr>
          <w:rFonts w:ascii="Arial" w:hAnsi="Arial" w:cs="Arial"/>
          <w:sz w:val="22"/>
          <w:szCs w:val="22"/>
        </w:rPr>
        <w:t xml:space="preserve"> a možné</w:t>
      </w:r>
      <w:r w:rsidR="00B3296D" w:rsidRPr="00905C4D">
        <w:rPr>
          <w:rFonts w:ascii="Arial" w:hAnsi="Arial" w:cs="Arial"/>
          <w:sz w:val="22"/>
          <w:szCs w:val="22"/>
        </w:rPr>
        <w:t>.</w:t>
      </w:r>
      <w:r w:rsidR="00B3296D">
        <w:rPr>
          <w:rFonts w:ascii="Arial" w:hAnsi="Arial" w:cs="Arial"/>
          <w:sz w:val="22"/>
          <w:szCs w:val="22"/>
        </w:rPr>
        <w:t xml:space="preserve"> Objednatel je oprávněn oznámit </w:t>
      </w:r>
      <w:r w:rsidR="00B3296D" w:rsidRPr="00846030">
        <w:rPr>
          <w:rFonts w:ascii="Arial" w:hAnsi="Arial" w:cs="Arial"/>
          <w:sz w:val="22"/>
          <w:szCs w:val="22"/>
        </w:rPr>
        <w:t>vadu poskytovateli také telefonicky na telefonním čísle</w:t>
      </w:r>
      <w:r w:rsidR="00537C9B">
        <w:rPr>
          <w:rFonts w:ascii="Arial" w:hAnsi="Arial" w:cs="Arial"/>
          <w:sz w:val="22"/>
          <w:szCs w:val="22"/>
        </w:rPr>
        <w:t xml:space="preserve"> 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své telefonní číslo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B3296D" w:rsidRPr="00846030">
        <w:rPr>
          <w:rFonts w:ascii="Arial" w:hAnsi="Arial" w:cs="Arial"/>
          <w:b/>
          <w:sz w:val="22"/>
          <w:szCs w:val="22"/>
          <w:lang w:eastAsia="ar-SA"/>
        </w:rPr>
        <w:t xml:space="preserve">, </w:t>
      </w:r>
      <w:r w:rsidR="00B3296D" w:rsidRPr="00846030">
        <w:rPr>
          <w:rFonts w:ascii="Arial" w:hAnsi="Arial" w:cs="Arial"/>
          <w:sz w:val="22"/>
          <w:szCs w:val="22"/>
          <w:lang w:eastAsia="ar-SA"/>
        </w:rPr>
        <w:t>nicméně rozhodným okamžikem pro běh reakčních</w:t>
      </w:r>
      <w:r w:rsidR="002938D6">
        <w:rPr>
          <w:rFonts w:ascii="Arial" w:hAnsi="Arial" w:cs="Arial"/>
          <w:sz w:val="22"/>
          <w:szCs w:val="22"/>
          <w:lang w:eastAsia="ar-SA"/>
        </w:rPr>
        <w:t xml:space="preserve"> lhůt</w:t>
      </w:r>
      <w:r w:rsidR="00B3296D" w:rsidRPr="00846030">
        <w:rPr>
          <w:rFonts w:ascii="Arial" w:hAnsi="Arial" w:cs="Arial"/>
          <w:sz w:val="22"/>
          <w:szCs w:val="22"/>
          <w:lang w:eastAsia="ar-SA"/>
        </w:rPr>
        <w:t xml:space="preserve"> je písemné oznámení na emailové adrese, uvedené v tomto odstavci.</w:t>
      </w:r>
    </w:p>
    <w:p w14:paraId="35085DB1" w14:textId="6915D0E1" w:rsidR="000E3EEF" w:rsidRPr="00846030" w:rsidRDefault="006E5186" w:rsidP="00CF0CFD">
      <w:pPr>
        <w:pStyle w:val="Odstavecseseznamem"/>
        <w:numPr>
          <w:ilvl w:val="0"/>
          <w:numId w:val="42"/>
        </w:numPr>
        <w:spacing w:after="120" w:line="276" w:lineRule="auto"/>
        <w:ind w:left="425" w:hanging="426"/>
        <w:contextualSpacing w:val="0"/>
        <w:rPr>
          <w:rFonts w:ascii="Arial" w:hAnsi="Arial" w:cs="Arial"/>
          <w:sz w:val="22"/>
          <w:szCs w:val="22"/>
        </w:rPr>
      </w:pPr>
      <w:r w:rsidRPr="00846030">
        <w:rPr>
          <w:rFonts w:ascii="Arial" w:hAnsi="Arial" w:cs="Arial"/>
          <w:sz w:val="22"/>
          <w:szCs w:val="22"/>
        </w:rPr>
        <w:t xml:space="preserve">Poskytovatel </w:t>
      </w:r>
      <w:r w:rsidR="000E3EEF" w:rsidRPr="00846030">
        <w:rPr>
          <w:rFonts w:ascii="Arial" w:hAnsi="Arial" w:cs="Arial"/>
          <w:sz w:val="22"/>
          <w:szCs w:val="22"/>
        </w:rPr>
        <w:t xml:space="preserve">je povinen </w:t>
      </w:r>
      <w:r w:rsidR="007D262D" w:rsidRPr="00846030">
        <w:rPr>
          <w:rFonts w:ascii="Arial" w:hAnsi="Arial" w:cs="Arial"/>
          <w:sz w:val="22"/>
          <w:szCs w:val="22"/>
        </w:rPr>
        <w:t xml:space="preserve">v dohodnutých reakčních </w:t>
      </w:r>
      <w:r w:rsidR="00B3296D" w:rsidRPr="00846030">
        <w:rPr>
          <w:rFonts w:ascii="Arial" w:hAnsi="Arial" w:cs="Arial"/>
          <w:sz w:val="22"/>
          <w:szCs w:val="22"/>
        </w:rPr>
        <w:t>lhůtách</w:t>
      </w:r>
      <w:r w:rsidR="007D262D" w:rsidRPr="00846030">
        <w:rPr>
          <w:rFonts w:ascii="Arial" w:hAnsi="Arial" w:cs="Arial"/>
          <w:sz w:val="22"/>
          <w:szCs w:val="22"/>
        </w:rPr>
        <w:t xml:space="preserve"> závislých na k</w:t>
      </w:r>
      <w:r w:rsidR="007F0F7B">
        <w:rPr>
          <w:rFonts w:ascii="Arial" w:hAnsi="Arial" w:cs="Arial"/>
          <w:sz w:val="22"/>
          <w:szCs w:val="22"/>
        </w:rPr>
        <w:t>ategorizaci vad dle tabulky v odst. 6 tohoto článku</w:t>
      </w:r>
      <w:r w:rsidR="000E3EEF" w:rsidRPr="00846030">
        <w:rPr>
          <w:rFonts w:ascii="Arial" w:hAnsi="Arial" w:cs="Arial"/>
          <w:sz w:val="22"/>
          <w:szCs w:val="22"/>
        </w:rPr>
        <w:t xml:space="preserve"> poskytnout odezvu na </w:t>
      </w:r>
      <w:r w:rsidR="00846030" w:rsidRPr="00846030">
        <w:rPr>
          <w:rFonts w:ascii="Arial" w:hAnsi="Arial" w:cs="Arial"/>
          <w:sz w:val="22"/>
          <w:szCs w:val="22"/>
        </w:rPr>
        <w:t xml:space="preserve">oznámenou </w:t>
      </w:r>
      <w:r w:rsidR="000E3EEF" w:rsidRPr="00846030">
        <w:rPr>
          <w:rFonts w:ascii="Arial" w:hAnsi="Arial" w:cs="Arial"/>
          <w:sz w:val="22"/>
          <w:szCs w:val="22"/>
        </w:rPr>
        <w:t xml:space="preserve">vadu za účelem projednání reklamace vad a </w:t>
      </w:r>
      <w:r w:rsidR="00B5660D">
        <w:rPr>
          <w:rFonts w:ascii="Arial" w:hAnsi="Arial" w:cs="Arial"/>
          <w:sz w:val="22"/>
          <w:szCs w:val="22"/>
        </w:rPr>
        <w:t>do doby zahájení řešení incidentu</w:t>
      </w:r>
      <w:r w:rsidR="000E3EEF" w:rsidRPr="00846030">
        <w:rPr>
          <w:rFonts w:ascii="Arial" w:hAnsi="Arial" w:cs="Arial"/>
          <w:sz w:val="22"/>
          <w:szCs w:val="22"/>
        </w:rPr>
        <w:t xml:space="preserve"> </w:t>
      </w:r>
      <w:r w:rsidRPr="00846030">
        <w:rPr>
          <w:rFonts w:ascii="Arial" w:hAnsi="Arial" w:cs="Arial"/>
          <w:sz w:val="22"/>
          <w:szCs w:val="22"/>
        </w:rPr>
        <w:t>o</w:t>
      </w:r>
      <w:r w:rsidR="000E3EEF" w:rsidRPr="00846030">
        <w:rPr>
          <w:rFonts w:ascii="Arial" w:hAnsi="Arial" w:cs="Arial"/>
          <w:sz w:val="22"/>
          <w:szCs w:val="22"/>
        </w:rPr>
        <w:t xml:space="preserve">bjednateli písemně sdělit, zda jsou oznámené vady záručními vadami nebo zda jde o vady mimozáruční. Pokud tak </w:t>
      </w:r>
      <w:r w:rsidRPr="00846030">
        <w:rPr>
          <w:rFonts w:ascii="Arial" w:hAnsi="Arial" w:cs="Arial"/>
          <w:sz w:val="22"/>
          <w:szCs w:val="22"/>
        </w:rPr>
        <w:t xml:space="preserve">poskytovatel </w:t>
      </w:r>
      <w:r w:rsidR="000E3EEF" w:rsidRPr="00846030">
        <w:rPr>
          <w:rFonts w:ascii="Arial" w:hAnsi="Arial" w:cs="Arial"/>
          <w:sz w:val="22"/>
          <w:szCs w:val="22"/>
        </w:rPr>
        <w:t xml:space="preserve">neučiní, má se za to, že jde o záruční vady. Ukáže-li se, že reklamované vady, o nichž </w:t>
      </w:r>
      <w:r w:rsidRPr="00846030">
        <w:rPr>
          <w:rFonts w:ascii="Arial" w:hAnsi="Arial" w:cs="Arial"/>
          <w:sz w:val="22"/>
          <w:szCs w:val="22"/>
        </w:rPr>
        <w:t xml:space="preserve">poskytovatel </w:t>
      </w:r>
      <w:r w:rsidR="000E3EEF" w:rsidRPr="00846030">
        <w:rPr>
          <w:rFonts w:ascii="Arial" w:hAnsi="Arial" w:cs="Arial"/>
          <w:sz w:val="22"/>
          <w:szCs w:val="22"/>
        </w:rPr>
        <w:t xml:space="preserve">sdělil, že jsou vadami mimozáručními, byly záručními vadami, je </w:t>
      </w:r>
      <w:r w:rsidRPr="00846030">
        <w:rPr>
          <w:rFonts w:ascii="Arial" w:hAnsi="Arial" w:cs="Arial"/>
          <w:sz w:val="22"/>
          <w:szCs w:val="22"/>
        </w:rPr>
        <w:t xml:space="preserve">poskytovatel </w:t>
      </w:r>
      <w:r w:rsidR="000E3EEF" w:rsidRPr="00846030">
        <w:rPr>
          <w:rFonts w:ascii="Arial" w:hAnsi="Arial" w:cs="Arial"/>
          <w:sz w:val="22"/>
          <w:szCs w:val="22"/>
        </w:rPr>
        <w:t xml:space="preserve">povinen uhradit objednateli škodu, která </w:t>
      </w:r>
      <w:r w:rsidRPr="00846030">
        <w:rPr>
          <w:rFonts w:ascii="Arial" w:hAnsi="Arial" w:cs="Arial"/>
          <w:sz w:val="22"/>
          <w:szCs w:val="22"/>
        </w:rPr>
        <w:t>o</w:t>
      </w:r>
      <w:r w:rsidR="000E3EEF" w:rsidRPr="00846030">
        <w:rPr>
          <w:rFonts w:ascii="Arial" w:hAnsi="Arial" w:cs="Arial"/>
          <w:sz w:val="22"/>
          <w:szCs w:val="22"/>
        </w:rPr>
        <w:t xml:space="preserve">bjednateli vznikla, včetně škody v podobě vynaložení nákladů </w:t>
      </w:r>
      <w:r w:rsidR="002938D6">
        <w:rPr>
          <w:rFonts w:ascii="Arial" w:hAnsi="Arial" w:cs="Arial"/>
          <w:sz w:val="22"/>
          <w:szCs w:val="22"/>
        </w:rPr>
        <w:t xml:space="preserve">účelně vynaložených při uplatnění a </w:t>
      </w:r>
      <w:r w:rsidR="000E3EEF" w:rsidRPr="00846030">
        <w:rPr>
          <w:rFonts w:ascii="Arial" w:hAnsi="Arial" w:cs="Arial"/>
          <w:sz w:val="22"/>
          <w:szCs w:val="22"/>
        </w:rPr>
        <w:t>odstranění takových vad.</w:t>
      </w:r>
    </w:p>
    <w:p w14:paraId="40808B48" w14:textId="6261EC0B" w:rsidR="007D262D" w:rsidRPr="00846030" w:rsidRDefault="006E5186" w:rsidP="00CF0CFD">
      <w:pPr>
        <w:pStyle w:val="Odstavecseseznamem"/>
        <w:numPr>
          <w:ilvl w:val="0"/>
          <w:numId w:val="42"/>
        </w:numPr>
        <w:spacing w:after="120" w:line="276" w:lineRule="auto"/>
        <w:ind w:left="425" w:hanging="426"/>
        <w:contextualSpacing w:val="0"/>
        <w:rPr>
          <w:rFonts w:ascii="Arial" w:hAnsi="Arial" w:cs="Arial"/>
          <w:sz w:val="22"/>
          <w:szCs w:val="22"/>
        </w:rPr>
      </w:pPr>
      <w:r w:rsidRPr="00846030">
        <w:rPr>
          <w:rFonts w:ascii="Arial" w:hAnsi="Arial" w:cs="Arial"/>
          <w:sz w:val="22"/>
          <w:szCs w:val="22"/>
        </w:rPr>
        <w:t xml:space="preserve">Poskytovatel </w:t>
      </w:r>
      <w:r w:rsidR="000E3EEF" w:rsidRPr="00846030">
        <w:rPr>
          <w:rFonts w:ascii="Arial" w:hAnsi="Arial" w:cs="Arial"/>
          <w:sz w:val="22"/>
          <w:szCs w:val="22"/>
        </w:rPr>
        <w:t xml:space="preserve">je povinen záruční vady odstranit </w:t>
      </w:r>
      <w:r w:rsidR="007D262D" w:rsidRPr="00846030">
        <w:rPr>
          <w:rFonts w:ascii="Arial" w:hAnsi="Arial" w:cs="Arial"/>
          <w:sz w:val="22"/>
          <w:szCs w:val="22"/>
        </w:rPr>
        <w:t xml:space="preserve">v dohodnutých reakčních </w:t>
      </w:r>
      <w:r w:rsidR="00B3296D" w:rsidRPr="00846030">
        <w:rPr>
          <w:rFonts w:ascii="Arial" w:hAnsi="Arial" w:cs="Arial"/>
          <w:sz w:val="22"/>
          <w:szCs w:val="22"/>
        </w:rPr>
        <w:t xml:space="preserve">lhůtách </w:t>
      </w:r>
      <w:r w:rsidR="007D262D" w:rsidRPr="00846030">
        <w:rPr>
          <w:rFonts w:ascii="Arial" w:hAnsi="Arial" w:cs="Arial"/>
          <w:sz w:val="22"/>
          <w:szCs w:val="22"/>
        </w:rPr>
        <w:t xml:space="preserve">závislých na kategorizaci vad dle tabulky </w:t>
      </w:r>
      <w:r w:rsidR="007F0F7B">
        <w:rPr>
          <w:rFonts w:ascii="Arial" w:hAnsi="Arial" w:cs="Arial"/>
          <w:sz w:val="22"/>
          <w:szCs w:val="22"/>
        </w:rPr>
        <w:t>v odst. 6 tohoto článku</w:t>
      </w:r>
      <w:r w:rsidR="000E3EEF" w:rsidRPr="00846030">
        <w:rPr>
          <w:rFonts w:ascii="Arial" w:hAnsi="Arial" w:cs="Arial"/>
          <w:sz w:val="22"/>
          <w:szCs w:val="22"/>
        </w:rPr>
        <w:t>, nebude-li mezi smluvními stranami písemně dohodnut jiný termín pro odstranění vad.</w:t>
      </w:r>
    </w:p>
    <w:p w14:paraId="23E5B84B" w14:textId="702A9529" w:rsidR="007D262D" w:rsidRDefault="007D262D" w:rsidP="00CF0CFD">
      <w:pPr>
        <w:pStyle w:val="Odstavecseseznamem"/>
        <w:numPr>
          <w:ilvl w:val="0"/>
          <w:numId w:val="42"/>
        </w:numPr>
        <w:spacing w:after="120" w:line="276" w:lineRule="auto"/>
        <w:ind w:left="425" w:hanging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Smluvní strany se shodly na níže uvedených reakčních </w:t>
      </w:r>
      <w:r w:rsidR="00223BDA">
        <w:rPr>
          <w:rFonts w:ascii="Arial" w:hAnsi="Arial" w:cs="Arial"/>
          <w:sz w:val="22"/>
          <w:szCs w:val="22"/>
        </w:rPr>
        <w:t>lhůtách</w:t>
      </w:r>
      <w:r w:rsidRPr="00905C4D">
        <w:rPr>
          <w:rFonts w:ascii="Arial" w:hAnsi="Arial" w:cs="Arial"/>
          <w:sz w:val="22"/>
          <w:szCs w:val="22"/>
        </w:rPr>
        <w:t xml:space="preserve"> závislých na kategorizaci </w:t>
      </w:r>
      <w:r w:rsidRPr="00905C4D">
        <w:rPr>
          <w:rFonts w:ascii="Arial" w:hAnsi="Arial" w:cs="Arial"/>
          <w:sz w:val="22"/>
          <w:szCs w:val="22"/>
        </w:rPr>
        <w:lastRenderedPageBreak/>
        <w:t>vad dle tabulky níže, přičemž o námitkách poskytovatele proti zařazení kterékoliv vady do určité kategorie rozhoduje s konečnou platností objednatel.</w:t>
      </w:r>
    </w:p>
    <w:p w14:paraId="7656082F" w14:textId="77777777" w:rsidR="007C231A" w:rsidRPr="00905C4D" w:rsidRDefault="007C231A" w:rsidP="007C231A">
      <w:pPr>
        <w:pStyle w:val="Odstavecseseznamem"/>
        <w:spacing w:after="120" w:line="276" w:lineRule="auto"/>
        <w:ind w:left="425"/>
        <w:contextualSpacing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2"/>
        <w:gridCol w:w="1586"/>
        <w:gridCol w:w="1415"/>
        <w:gridCol w:w="1549"/>
      </w:tblGrid>
      <w:tr w:rsidR="00A64389" w:rsidRPr="00905C4D" w14:paraId="535A9499" w14:textId="77777777" w:rsidTr="009D7C3A">
        <w:trPr>
          <w:trHeight w:val="191"/>
        </w:trPr>
        <w:tc>
          <w:tcPr>
            <w:tcW w:w="3902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2981E" w14:textId="29F9F7BE" w:rsidR="007D262D" w:rsidRPr="00905C4D" w:rsidRDefault="00846030" w:rsidP="009D7C3A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Úkon/ Kategorie vad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26667" w14:textId="77777777" w:rsidR="007D262D" w:rsidRPr="00905C4D" w:rsidRDefault="007D262D" w:rsidP="009D7C3A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sz w:val="22"/>
                <w:szCs w:val="22"/>
              </w:rPr>
              <w:t>Kritická vada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F5D67" w14:textId="77777777" w:rsidR="007D262D" w:rsidRPr="00905C4D" w:rsidRDefault="007D262D" w:rsidP="009D7C3A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sz w:val="22"/>
                <w:szCs w:val="22"/>
              </w:rPr>
              <w:t>Vážná vada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F061E" w14:textId="77777777" w:rsidR="007D262D" w:rsidRPr="00905C4D" w:rsidRDefault="007D262D" w:rsidP="009D7C3A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sz w:val="22"/>
                <w:szCs w:val="22"/>
              </w:rPr>
              <w:t>Drobná vada</w:t>
            </w:r>
          </w:p>
        </w:tc>
      </w:tr>
      <w:tr w:rsidR="00A64389" w:rsidRPr="00905C4D" w14:paraId="6679D7AB" w14:textId="77777777" w:rsidTr="009D7C3A">
        <w:trPr>
          <w:trHeight w:val="50"/>
        </w:trPr>
        <w:tc>
          <w:tcPr>
            <w:tcW w:w="3902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39A68" w14:textId="6071A83D" w:rsidR="007D262D" w:rsidRPr="00537C9B" w:rsidRDefault="00395027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Lhůta pro </w:t>
            </w:r>
            <w:r w:rsidR="007D262D" w:rsidRPr="00537C9B">
              <w:rPr>
                <w:rFonts w:ascii="Arial" w:hAnsi="Arial" w:cs="Arial"/>
                <w:sz w:val="22"/>
                <w:szCs w:val="22"/>
              </w:rPr>
              <w:t>potvrzení přijetí incidentu</w:t>
            </w:r>
            <w:r w:rsidRPr="00537C9B">
              <w:rPr>
                <w:rFonts w:ascii="Arial" w:hAnsi="Arial" w:cs="Arial"/>
                <w:sz w:val="22"/>
                <w:szCs w:val="22"/>
              </w:rPr>
              <w:t xml:space="preserve"> od okamžiku oznámení vady</w:t>
            </w:r>
            <w:r w:rsidR="007D262D" w:rsidRPr="00537C9B">
              <w:rPr>
                <w:rFonts w:ascii="Arial" w:hAnsi="Arial" w:cs="Arial"/>
                <w:sz w:val="22"/>
                <w:szCs w:val="22"/>
              </w:rPr>
              <w:t xml:space="preserve"> (tj. </w:t>
            </w:r>
            <w:r w:rsidR="00B5660D" w:rsidRPr="00537C9B">
              <w:rPr>
                <w:rFonts w:ascii="Arial" w:hAnsi="Arial" w:cs="Arial"/>
                <w:sz w:val="22"/>
                <w:szCs w:val="22"/>
              </w:rPr>
              <w:t xml:space="preserve">poskytnutí </w:t>
            </w:r>
            <w:r w:rsidR="007D262D" w:rsidRPr="00537C9B">
              <w:rPr>
                <w:rFonts w:ascii="Arial" w:hAnsi="Arial" w:cs="Arial"/>
                <w:sz w:val="22"/>
                <w:szCs w:val="22"/>
              </w:rPr>
              <w:t>odezv</w:t>
            </w:r>
            <w:r w:rsidR="00B5660D" w:rsidRPr="00537C9B">
              <w:rPr>
                <w:rFonts w:ascii="Arial" w:hAnsi="Arial" w:cs="Arial"/>
                <w:sz w:val="22"/>
                <w:szCs w:val="22"/>
              </w:rPr>
              <w:t>y</w:t>
            </w:r>
            <w:r w:rsidR="007D262D" w:rsidRPr="00537C9B">
              <w:rPr>
                <w:rFonts w:ascii="Arial" w:hAnsi="Arial" w:cs="Arial"/>
                <w:sz w:val="22"/>
                <w:szCs w:val="22"/>
              </w:rPr>
              <w:t xml:space="preserve"> na oznámení o vadě)</w:t>
            </w:r>
            <w:r w:rsidR="00635FA9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i/>
                <w:sz w:val="22"/>
                <w:szCs w:val="22"/>
              </w:rPr>
              <w:t xml:space="preserve">(tato lhůta běží pouze </w:t>
            </w:r>
            <w:r w:rsidR="009D7C3A" w:rsidRPr="00537C9B">
              <w:rPr>
                <w:rFonts w:ascii="Arial" w:hAnsi="Arial" w:cs="Arial"/>
                <w:i/>
                <w:sz w:val="22"/>
                <w:szCs w:val="22"/>
              </w:rPr>
              <w:t>v Provozní době</w:t>
            </w:r>
            <w:r w:rsidRPr="00537C9B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7660B" w14:textId="284CAA00" w:rsidR="007D262D" w:rsidRPr="00537C9B" w:rsidRDefault="00A64389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30 minut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27ACD" w14:textId="20228B22" w:rsidR="007D262D" w:rsidRPr="00537C9B" w:rsidRDefault="00A64389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 hodina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DFD43" w14:textId="6840559D" w:rsidR="007D262D" w:rsidRPr="00537C9B" w:rsidRDefault="00A64389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2 hodiny</w:t>
            </w:r>
          </w:p>
        </w:tc>
      </w:tr>
      <w:tr w:rsidR="00A64389" w:rsidRPr="00905C4D" w14:paraId="5843C863" w14:textId="77777777" w:rsidTr="009D7C3A">
        <w:trPr>
          <w:trHeight w:val="162"/>
        </w:trPr>
        <w:tc>
          <w:tcPr>
            <w:tcW w:w="3902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39D46" w14:textId="51C80108" w:rsidR="007D262D" w:rsidRPr="00537C9B" w:rsidRDefault="00395027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L</w:t>
            </w:r>
            <w:r w:rsidR="007D262D" w:rsidRPr="00537C9B">
              <w:rPr>
                <w:rFonts w:ascii="Arial" w:hAnsi="Arial" w:cs="Arial"/>
                <w:sz w:val="22"/>
                <w:szCs w:val="22"/>
              </w:rPr>
              <w:t>hůta pro odstranění vady od okamžiku oznámení vady</w:t>
            </w:r>
            <w:r w:rsidR="009D7C3A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i/>
                <w:sz w:val="22"/>
                <w:szCs w:val="22"/>
              </w:rPr>
              <w:t>(tato lhůta běží pouze v Provozní době)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584B0" w14:textId="07216611" w:rsidR="007D262D" w:rsidRPr="00537C9B" w:rsidRDefault="007D262D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8 hod</w:t>
            </w:r>
            <w:r w:rsidR="00A64389" w:rsidRPr="00537C9B">
              <w:rPr>
                <w:rFonts w:ascii="Arial" w:hAnsi="Arial" w:cs="Arial"/>
                <w:sz w:val="22"/>
                <w:szCs w:val="22"/>
              </w:rPr>
              <w:t>in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009F7" w14:textId="118D6EF1" w:rsidR="007D262D" w:rsidRPr="00537C9B" w:rsidRDefault="007D262D" w:rsidP="00745EB3">
            <w:pPr>
              <w:pStyle w:val="Odstavecseseznamem"/>
              <w:spacing w:before="40" w:after="40" w:line="276" w:lineRule="auto"/>
              <w:ind w:left="0"/>
              <w:contextualSpacing w:val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40</w:t>
            </w:r>
            <w:r w:rsidR="00A64389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hodin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AFAC8" w14:textId="01728DCD" w:rsidR="007D262D" w:rsidRPr="00537C9B" w:rsidRDefault="007D262D" w:rsidP="00745EB3">
            <w:pPr>
              <w:spacing w:before="40" w:after="40" w:line="276" w:lineRule="auto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160</w:t>
            </w:r>
            <w:r w:rsidR="00A64389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hodin</w:t>
            </w:r>
          </w:p>
        </w:tc>
      </w:tr>
    </w:tbl>
    <w:p w14:paraId="3B6B5003" w14:textId="77777777" w:rsidR="007D262D" w:rsidRPr="00905C4D" w:rsidRDefault="007D262D" w:rsidP="001703A0">
      <w:pPr>
        <w:tabs>
          <w:tab w:val="left" w:pos="284"/>
          <w:tab w:val="left" w:pos="567"/>
        </w:tabs>
        <w:spacing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1EE958F6" w14:textId="77777777" w:rsidR="007D262D" w:rsidRPr="00905C4D" w:rsidRDefault="007D262D" w:rsidP="00CF0CFD">
      <w:pPr>
        <w:pStyle w:val="Odstavecseseznamem"/>
        <w:numPr>
          <w:ilvl w:val="0"/>
          <w:numId w:val="50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b/>
          <w:sz w:val="22"/>
          <w:szCs w:val="22"/>
        </w:rPr>
        <w:t>Kritickou vadou</w:t>
      </w:r>
      <w:r w:rsidRPr="00905C4D">
        <w:rPr>
          <w:rFonts w:ascii="Arial" w:hAnsi="Arial" w:cs="Arial"/>
          <w:sz w:val="22"/>
          <w:szCs w:val="22"/>
        </w:rPr>
        <w:t xml:space="preserve"> se pro účely této smlouvy rozumí vada, která znemožňuje využívat dílo, popřípadě způsobuje zásadní provozní obtíže a tento stav může ohrozit běžný provoz objednatele, případně může způsobit velké finanční nebo jiné škody.</w:t>
      </w:r>
    </w:p>
    <w:p w14:paraId="79068EFC" w14:textId="77777777" w:rsidR="007D262D" w:rsidRPr="00905C4D" w:rsidRDefault="007D262D" w:rsidP="00CF0CFD">
      <w:pPr>
        <w:pStyle w:val="Odstavecseseznamem"/>
        <w:numPr>
          <w:ilvl w:val="0"/>
          <w:numId w:val="50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b/>
          <w:sz w:val="22"/>
          <w:szCs w:val="22"/>
        </w:rPr>
        <w:t>Vážnou vadou</w:t>
      </w:r>
      <w:r w:rsidRPr="00905C4D">
        <w:rPr>
          <w:rFonts w:ascii="Arial" w:hAnsi="Arial" w:cs="Arial"/>
          <w:sz w:val="22"/>
          <w:szCs w:val="22"/>
        </w:rPr>
        <w:t xml:space="preserve"> se pro účely této smlouvy rozumí vada, která při používání díla způsobuje provozní problémy, ale neznemožňuje provoz díla v jeho základních funkcích a lze ji dočasně řešit organizačními opatřeními či náhradním řešením.</w:t>
      </w:r>
    </w:p>
    <w:p w14:paraId="0BA84D8A" w14:textId="77777777" w:rsidR="007D262D" w:rsidRPr="00905C4D" w:rsidRDefault="007D262D" w:rsidP="00CF0CFD">
      <w:pPr>
        <w:pStyle w:val="Odstavecseseznamem"/>
        <w:numPr>
          <w:ilvl w:val="0"/>
          <w:numId w:val="50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b/>
          <w:sz w:val="22"/>
          <w:szCs w:val="22"/>
        </w:rPr>
        <w:t>Drobnou vadou</w:t>
      </w:r>
      <w:r w:rsidRPr="00905C4D">
        <w:rPr>
          <w:rFonts w:ascii="Arial" w:hAnsi="Arial" w:cs="Arial"/>
          <w:sz w:val="22"/>
          <w:szCs w:val="22"/>
        </w:rPr>
        <w:t xml:space="preserve"> se pro účely této smlouvy rozumí vada, která závazně neovlivňuje funkčnost a užívání díla.</w:t>
      </w:r>
    </w:p>
    <w:p w14:paraId="52B36180" w14:textId="23DCE54B" w:rsidR="007D262D" w:rsidRPr="00635FA9" w:rsidRDefault="007D262D" w:rsidP="00CF0CFD">
      <w:pPr>
        <w:pStyle w:val="Odstavecseseznamem"/>
        <w:numPr>
          <w:ilvl w:val="0"/>
          <w:numId w:val="50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635FA9">
        <w:rPr>
          <w:rFonts w:ascii="Arial" w:hAnsi="Arial" w:cs="Arial"/>
          <w:sz w:val="22"/>
          <w:szCs w:val="22"/>
        </w:rPr>
        <w:t xml:space="preserve">Smluvní strany </w:t>
      </w:r>
      <w:r w:rsidR="001703A0" w:rsidRPr="00635FA9">
        <w:rPr>
          <w:rFonts w:ascii="Arial" w:hAnsi="Arial" w:cs="Arial"/>
          <w:sz w:val="22"/>
          <w:szCs w:val="22"/>
        </w:rPr>
        <w:t xml:space="preserve">tímto </w:t>
      </w:r>
      <w:r w:rsidRPr="00635FA9">
        <w:rPr>
          <w:rFonts w:ascii="Arial" w:hAnsi="Arial" w:cs="Arial"/>
          <w:sz w:val="22"/>
          <w:szCs w:val="22"/>
        </w:rPr>
        <w:t xml:space="preserve">definují provozní dobu v časovém rozsahu </w:t>
      </w:r>
      <w:r w:rsidRPr="00635FA9">
        <w:rPr>
          <w:rFonts w:ascii="Arial" w:hAnsi="Arial" w:cs="Arial"/>
          <w:b/>
          <w:sz w:val="22"/>
          <w:szCs w:val="22"/>
        </w:rPr>
        <w:t xml:space="preserve">8:00 </w:t>
      </w:r>
      <w:r w:rsidR="00636C41">
        <w:rPr>
          <w:rFonts w:ascii="Arial" w:hAnsi="Arial" w:cs="Arial"/>
          <w:b/>
          <w:sz w:val="22"/>
          <w:szCs w:val="22"/>
        </w:rPr>
        <w:t>až</w:t>
      </w:r>
      <w:r w:rsidRPr="00635FA9">
        <w:rPr>
          <w:rFonts w:ascii="Arial" w:hAnsi="Arial" w:cs="Arial"/>
          <w:b/>
          <w:sz w:val="22"/>
          <w:szCs w:val="22"/>
        </w:rPr>
        <w:t xml:space="preserve"> 16:00 v</w:t>
      </w:r>
      <w:r w:rsidR="009D7C3A" w:rsidRPr="00635FA9">
        <w:rPr>
          <w:rFonts w:ascii="Arial" w:hAnsi="Arial" w:cs="Arial"/>
          <w:b/>
          <w:sz w:val="22"/>
          <w:szCs w:val="22"/>
        </w:rPr>
        <w:t> </w:t>
      </w:r>
      <w:r w:rsidRPr="00635FA9">
        <w:rPr>
          <w:rFonts w:ascii="Arial" w:hAnsi="Arial" w:cs="Arial"/>
          <w:b/>
          <w:sz w:val="22"/>
          <w:szCs w:val="22"/>
        </w:rPr>
        <w:t>pracovní dny</w:t>
      </w:r>
      <w:r w:rsidRPr="00635FA9">
        <w:rPr>
          <w:rFonts w:ascii="Arial" w:hAnsi="Arial" w:cs="Arial"/>
          <w:sz w:val="22"/>
          <w:szCs w:val="22"/>
        </w:rPr>
        <w:t xml:space="preserve"> (</w:t>
      </w:r>
      <w:r w:rsidR="007C231A">
        <w:rPr>
          <w:rFonts w:ascii="Arial" w:hAnsi="Arial" w:cs="Arial"/>
          <w:sz w:val="22"/>
          <w:szCs w:val="22"/>
        </w:rPr>
        <w:t xml:space="preserve">výše a </w:t>
      </w:r>
      <w:r w:rsidRPr="00635FA9">
        <w:rPr>
          <w:rFonts w:ascii="Arial" w:hAnsi="Arial" w:cs="Arial"/>
          <w:sz w:val="22"/>
          <w:szCs w:val="22"/>
        </w:rPr>
        <w:t>dále jen „</w:t>
      </w:r>
      <w:r w:rsidRPr="00635FA9">
        <w:rPr>
          <w:rFonts w:ascii="Arial" w:hAnsi="Arial" w:cs="Arial"/>
          <w:b/>
          <w:sz w:val="22"/>
          <w:szCs w:val="22"/>
        </w:rPr>
        <w:t>Provozní doba</w:t>
      </w:r>
      <w:r w:rsidRPr="00635FA9">
        <w:rPr>
          <w:rFonts w:ascii="Arial" w:hAnsi="Arial" w:cs="Arial"/>
          <w:sz w:val="22"/>
          <w:szCs w:val="22"/>
        </w:rPr>
        <w:t>“)</w:t>
      </w:r>
      <w:r w:rsidR="001703A0" w:rsidRPr="00635FA9">
        <w:rPr>
          <w:rFonts w:ascii="Arial" w:hAnsi="Arial" w:cs="Arial"/>
          <w:sz w:val="22"/>
          <w:szCs w:val="22"/>
        </w:rPr>
        <w:t xml:space="preserve">, přičemž časové úseky a lhůty uvedené v tomto odstavci běží pro účely této smlouvy </w:t>
      </w:r>
      <w:r w:rsidR="00B35F92" w:rsidRPr="00635FA9">
        <w:rPr>
          <w:rFonts w:ascii="Arial" w:hAnsi="Arial" w:cs="Arial"/>
          <w:sz w:val="22"/>
          <w:szCs w:val="22"/>
        </w:rPr>
        <w:t xml:space="preserve">pouze </w:t>
      </w:r>
      <w:r w:rsidR="001703A0" w:rsidRPr="00635FA9">
        <w:rPr>
          <w:rFonts w:ascii="Arial" w:hAnsi="Arial" w:cs="Arial"/>
          <w:sz w:val="22"/>
          <w:szCs w:val="22"/>
        </w:rPr>
        <w:t>v Provozní době.</w:t>
      </w:r>
    </w:p>
    <w:p w14:paraId="01E5F242" w14:textId="2E955C83" w:rsidR="000E3EEF" w:rsidRPr="00635FA9" w:rsidRDefault="000E3EEF" w:rsidP="00CF0CFD">
      <w:pPr>
        <w:pStyle w:val="Odstavecseseznamem"/>
        <w:numPr>
          <w:ilvl w:val="0"/>
          <w:numId w:val="42"/>
        </w:numPr>
        <w:spacing w:after="120" w:line="276" w:lineRule="auto"/>
        <w:ind w:left="425" w:hanging="426"/>
        <w:contextualSpacing w:val="0"/>
        <w:rPr>
          <w:rFonts w:ascii="Arial" w:hAnsi="Arial" w:cs="Arial"/>
          <w:sz w:val="22"/>
          <w:szCs w:val="22"/>
        </w:rPr>
      </w:pPr>
      <w:r w:rsidRPr="00635FA9">
        <w:rPr>
          <w:rFonts w:ascii="Arial" w:hAnsi="Arial" w:cs="Arial"/>
          <w:sz w:val="22"/>
          <w:szCs w:val="22"/>
        </w:rPr>
        <w:t xml:space="preserve">Pokud </w:t>
      </w:r>
      <w:r w:rsidR="006E5186" w:rsidRPr="00635FA9">
        <w:rPr>
          <w:rFonts w:ascii="Arial" w:hAnsi="Arial" w:cs="Arial"/>
          <w:sz w:val="22"/>
          <w:szCs w:val="22"/>
        </w:rPr>
        <w:t xml:space="preserve">poskytovatel </w:t>
      </w:r>
      <w:r w:rsidRPr="00635FA9">
        <w:rPr>
          <w:rFonts w:ascii="Arial" w:hAnsi="Arial" w:cs="Arial"/>
          <w:sz w:val="22"/>
          <w:szCs w:val="22"/>
        </w:rPr>
        <w:t xml:space="preserve">neodstraní záruční vady ve sjednané době od jejich oznámení </w:t>
      </w:r>
      <w:r w:rsidR="006E5186" w:rsidRPr="00635FA9">
        <w:rPr>
          <w:rFonts w:ascii="Arial" w:hAnsi="Arial" w:cs="Arial"/>
          <w:sz w:val="22"/>
          <w:szCs w:val="22"/>
        </w:rPr>
        <w:t>o</w:t>
      </w:r>
      <w:r w:rsidRPr="00635FA9">
        <w:rPr>
          <w:rFonts w:ascii="Arial" w:hAnsi="Arial" w:cs="Arial"/>
          <w:sz w:val="22"/>
          <w:szCs w:val="22"/>
        </w:rPr>
        <w:t xml:space="preserve">bjednatelem </w:t>
      </w:r>
      <w:r w:rsidR="006E5186" w:rsidRPr="00635FA9">
        <w:rPr>
          <w:rFonts w:ascii="Arial" w:hAnsi="Arial" w:cs="Arial"/>
          <w:sz w:val="22"/>
          <w:szCs w:val="22"/>
        </w:rPr>
        <w:t>poskytovateli</w:t>
      </w:r>
      <w:r w:rsidRPr="00635FA9">
        <w:rPr>
          <w:rFonts w:ascii="Arial" w:hAnsi="Arial" w:cs="Arial"/>
          <w:sz w:val="22"/>
          <w:szCs w:val="22"/>
        </w:rPr>
        <w:t xml:space="preserve">, je </w:t>
      </w:r>
      <w:r w:rsidR="006E5186" w:rsidRPr="00635FA9">
        <w:rPr>
          <w:rFonts w:ascii="Arial" w:hAnsi="Arial" w:cs="Arial"/>
          <w:sz w:val="22"/>
          <w:szCs w:val="22"/>
        </w:rPr>
        <w:t>o</w:t>
      </w:r>
      <w:r w:rsidRPr="00635FA9">
        <w:rPr>
          <w:rFonts w:ascii="Arial" w:hAnsi="Arial" w:cs="Arial"/>
          <w:sz w:val="22"/>
          <w:szCs w:val="22"/>
        </w:rPr>
        <w:t>bjednatel oprávněn podle vlastního uvážení vadu buď sám odstranit, nebo pověřit jejím odstraněním třetí osobu</w:t>
      </w:r>
      <w:r w:rsidR="004A7971">
        <w:rPr>
          <w:rFonts w:ascii="Arial" w:hAnsi="Arial" w:cs="Arial"/>
          <w:sz w:val="22"/>
          <w:szCs w:val="22"/>
        </w:rPr>
        <w:t>, přičemž tento postup je v souladu s čl. VIII odst. 1 této smlouvy.</w:t>
      </w:r>
      <w:r w:rsidRPr="00635FA9">
        <w:rPr>
          <w:rFonts w:ascii="Arial" w:hAnsi="Arial" w:cs="Arial"/>
          <w:sz w:val="22"/>
          <w:szCs w:val="22"/>
        </w:rPr>
        <w:t xml:space="preserve"> </w:t>
      </w:r>
      <w:r w:rsidR="006E5186" w:rsidRPr="00635FA9">
        <w:rPr>
          <w:rFonts w:ascii="Arial" w:hAnsi="Arial" w:cs="Arial"/>
          <w:sz w:val="22"/>
          <w:szCs w:val="22"/>
        </w:rPr>
        <w:t xml:space="preserve">Poskytovatel </w:t>
      </w:r>
      <w:r w:rsidRPr="00635FA9">
        <w:rPr>
          <w:rFonts w:ascii="Arial" w:hAnsi="Arial" w:cs="Arial"/>
          <w:sz w:val="22"/>
          <w:szCs w:val="22"/>
        </w:rPr>
        <w:t xml:space="preserve">je povinen uhradit </w:t>
      </w:r>
      <w:r w:rsidR="006E5186" w:rsidRPr="00635FA9">
        <w:rPr>
          <w:rFonts w:ascii="Arial" w:hAnsi="Arial" w:cs="Arial"/>
          <w:sz w:val="22"/>
          <w:szCs w:val="22"/>
        </w:rPr>
        <w:t>objednateli škodu, která o</w:t>
      </w:r>
      <w:r w:rsidRPr="00635FA9">
        <w:rPr>
          <w:rFonts w:ascii="Arial" w:hAnsi="Arial" w:cs="Arial"/>
          <w:sz w:val="22"/>
          <w:szCs w:val="22"/>
        </w:rPr>
        <w:t>bjednateli vznikla v podobě vynaložení nákladů na odstranění takových vad.</w:t>
      </w:r>
    </w:p>
    <w:p w14:paraId="4D19DD41" w14:textId="37C50998" w:rsidR="000B72FA" w:rsidRPr="00905C4D" w:rsidRDefault="000B72FA" w:rsidP="00CF0CFD">
      <w:pPr>
        <w:pStyle w:val="Odstavecseseznamem"/>
        <w:numPr>
          <w:ilvl w:val="0"/>
          <w:numId w:val="42"/>
        </w:numPr>
        <w:spacing w:after="120" w:line="276" w:lineRule="auto"/>
        <w:ind w:left="425" w:hanging="426"/>
        <w:contextualSpacing w:val="0"/>
        <w:rPr>
          <w:rFonts w:ascii="Arial" w:hAnsi="Arial" w:cs="Arial"/>
          <w:sz w:val="22"/>
          <w:szCs w:val="22"/>
        </w:rPr>
      </w:pPr>
      <w:r w:rsidRPr="00635FA9">
        <w:rPr>
          <w:rFonts w:ascii="Arial" w:hAnsi="Arial" w:cs="Arial"/>
          <w:sz w:val="22"/>
          <w:szCs w:val="22"/>
        </w:rPr>
        <w:t xml:space="preserve">Záruční doba neběží po dobu, po kterou objednatel nemůže užívat dílo nebo jeho část </w:t>
      </w:r>
      <w:r w:rsidR="006D5B52">
        <w:rPr>
          <w:rFonts w:ascii="Arial" w:hAnsi="Arial" w:cs="Arial"/>
          <w:sz w:val="22"/>
          <w:szCs w:val="22"/>
        </w:rPr>
        <w:t xml:space="preserve">nebo Fázi </w:t>
      </w:r>
      <w:r w:rsidRPr="00635FA9">
        <w:rPr>
          <w:rFonts w:ascii="Arial" w:hAnsi="Arial" w:cs="Arial"/>
          <w:sz w:val="22"/>
          <w:szCs w:val="22"/>
        </w:rPr>
        <w:t>k</w:t>
      </w:r>
      <w:r w:rsidR="009D7C3A" w:rsidRPr="00635FA9">
        <w:rPr>
          <w:rFonts w:ascii="Arial" w:hAnsi="Arial" w:cs="Arial"/>
          <w:sz w:val="22"/>
          <w:szCs w:val="22"/>
        </w:rPr>
        <w:t> </w:t>
      </w:r>
      <w:r w:rsidRPr="00635FA9">
        <w:rPr>
          <w:rFonts w:ascii="Arial" w:hAnsi="Arial" w:cs="Arial"/>
          <w:sz w:val="22"/>
          <w:szCs w:val="22"/>
        </w:rPr>
        <w:t>účelu, ke kterému ho objednatel</w:t>
      </w:r>
      <w:r w:rsidRPr="00905C4D">
        <w:rPr>
          <w:rFonts w:ascii="Arial" w:hAnsi="Arial" w:cs="Arial"/>
          <w:sz w:val="22"/>
          <w:szCs w:val="22"/>
        </w:rPr>
        <w:t xml:space="preserve"> objednal.</w:t>
      </w:r>
    </w:p>
    <w:p w14:paraId="1EE56899" w14:textId="39F626E7" w:rsidR="000E3EEF" w:rsidRPr="00905C4D" w:rsidRDefault="001D40AF" w:rsidP="00CF0CFD">
      <w:pPr>
        <w:pStyle w:val="Odstavecseseznamem"/>
        <w:numPr>
          <w:ilvl w:val="0"/>
          <w:numId w:val="4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Jakékoli vady díla či jeho části</w:t>
      </w:r>
      <w:r w:rsidR="006D5B52">
        <w:rPr>
          <w:rFonts w:ascii="Arial" w:hAnsi="Arial" w:cs="Arial"/>
          <w:sz w:val="22"/>
          <w:szCs w:val="22"/>
        </w:rPr>
        <w:t xml:space="preserve"> nebo Fáze</w:t>
      </w:r>
      <w:r w:rsidRPr="00905C4D">
        <w:rPr>
          <w:rFonts w:ascii="Arial" w:hAnsi="Arial" w:cs="Arial"/>
          <w:sz w:val="22"/>
          <w:szCs w:val="22"/>
        </w:rPr>
        <w:t xml:space="preserve">, které vzniknou v záruční době, je </w:t>
      </w:r>
      <w:r w:rsidR="0089042B" w:rsidRPr="00905C4D">
        <w:rPr>
          <w:rFonts w:ascii="Arial" w:hAnsi="Arial" w:cs="Arial"/>
          <w:sz w:val="22"/>
          <w:szCs w:val="22"/>
        </w:rPr>
        <w:t xml:space="preserve">poskytovatel </w:t>
      </w:r>
      <w:r w:rsidRPr="00905C4D">
        <w:rPr>
          <w:rFonts w:ascii="Arial" w:hAnsi="Arial" w:cs="Arial"/>
          <w:sz w:val="22"/>
          <w:szCs w:val="22"/>
        </w:rPr>
        <w:t>p</w:t>
      </w:r>
      <w:r w:rsidR="000E3EEF" w:rsidRPr="00905C4D">
        <w:rPr>
          <w:rFonts w:ascii="Arial" w:hAnsi="Arial" w:cs="Arial"/>
          <w:sz w:val="22"/>
          <w:szCs w:val="22"/>
        </w:rPr>
        <w:t>ovinen odstranit na své náklady.</w:t>
      </w:r>
    </w:p>
    <w:p w14:paraId="4A9B4EE3" w14:textId="52547510" w:rsidR="001D40AF" w:rsidRPr="00905C4D" w:rsidRDefault="000E3EEF" w:rsidP="00CF0CFD">
      <w:pPr>
        <w:pStyle w:val="Odstavecseseznamem"/>
        <w:numPr>
          <w:ilvl w:val="0"/>
          <w:numId w:val="4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 vady díla se nepovažují poruchy funkčnosti, které jsou důsledkem</w:t>
      </w:r>
      <w:r w:rsidR="001D40AF" w:rsidRPr="00905C4D">
        <w:rPr>
          <w:rFonts w:ascii="Arial" w:hAnsi="Arial" w:cs="Arial"/>
          <w:sz w:val="22"/>
          <w:szCs w:val="22"/>
        </w:rPr>
        <w:t>:</w:t>
      </w:r>
    </w:p>
    <w:p w14:paraId="21AC59C6" w14:textId="0C012E63" w:rsidR="000E3EEF" w:rsidRPr="00905C4D" w:rsidRDefault="00C23156" w:rsidP="00CF0CFD">
      <w:pPr>
        <w:numPr>
          <w:ilvl w:val="0"/>
          <w:numId w:val="44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použití</w:t>
      </w:r>
      <w:r w:rsidR="000E3EEF" w:rsidRPr="00905C4D">
        <w:rPr>
          <w:rFonts w:ascii="Arial" w:hAnsi="Arial" w:cs="Arial"/>
          <w:sz w:val="22"/>
          <w:szCs w:val="22"/>
        </w:rPr>
        <w:t xml:space="preserve"> díla či </w:t>
      </w:r>
      <w:r w:rsidR="00631B18" w:rsidRPr="00905C4D">
        <w:rPr>
          <w:rFonts w:ascii="Arial" w:hAnsi="Arial" w:cs="Arial"/>
          <w:sz w:val="22"/>
          <w:szCs w:val="22"/>
        </w:rPr>
        <w:t>j</w:t>
      </w:r>
      <w:r w:rsidR="000E3EEF" w:rsidRPr="00905C4D">
        <w:rPr>
          <w:rFonts w:ascii="Arial" w:hAnsi="Arial" w:cs="Arial"/>
          <w:sz w:val="22"/>
          <w:szCs w:val="22"/>
        </w:rPr>
        <w:t xml:space="preserve">eho části </w:t>
      </w:r>
      <w:r w:rsidR="006D5B52">
        <w:rPr>
          <w:rFonts w:ascii="Arial" w:hAnsi="Arial" w:cs="Arial"/>
          <w:sz w:val="22"/>
          <w:szCs w:val="22"/>
        </w:rPr>
        <w:t xml:space="preserve">nebo Fáze </w:t>
      </w:r>
      <w:r w:rsidR="000E3EEF" w:rsidRPr="00905C4D">
        <w:rPr>
          <w:rFonts w:ascii="Arial" w:hAnsi="Arial" w:cs="Arial"/>
          <w:sz w:val="22"/>
          <w:szCs w:val="22"/>
        </w:rPr>
        <w:t xml:space="preserve">pro jiné účely, než pro jaké je určeno dle této smlouvy a použití díla či jeho části </w:t>
      </w:r>
      <w:r w:rsidR="006D5B52">
        <w:rPr>
          <w:rFonts w:ascii="Arial" w:hAnsi="Arial" w:cs="Arial"/>
          <w:sz w:val="22"/>
          <w:szCs w:val="22"/>
        </w:rPr>
        <w:t xml:space="preserve">nebo Fáze </w:t>
      </w:r>
      <w:r w:rsidR="000E3EEF" w:rsidRPr="00905C4D">
        <w:rPr>
          <w:rFonts w:ascii="Arial" w:hAnsi="Arial" w:cs="Arial"/>
          <w:sz w:val="22"/>
          <w:szCs w:val="22"/>
        </w:rPr>
        <w:t>v rozporu s příslušnou dokumentací k dílu;</w:t>
      </w:r>
    </w:p>
    <w:p w14:paraId="336A4321" w14:textId="6BDFFD09" w:rsidR="000E3EEF" w:rsidRPr="00905C4D" w:rsidRDefault="00C23156" w:rsidP="00CF0CFD">
      <w:pPr>
        <w:numPr>
          <w:ilvl w:val="0"/>
          <w:numId w:val="44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</w:t>
      </w:r>
      <w:r w:rsidR="000E3EEF" w:rsidRPr="00905C4D">
        <w:rPr>
          <w:rFonts w:ascii="Arial" w:hAnsi="Arial" w:cs="Arial"/>
          <w:sz w:val="22"/>
          <w:szCs w:val="22"/>
        </w:rPr>
        <w:t xml:space="preserve">rovedení změny díla či jeho části </w:t>
      </w:r>
      <w:r w:rsidR="006D5B52">
        <w:rPr>
          <w:rFonts w:ascii="Arial" w:hAnsi="Arial" w:cs="Arial"/>
          <w:sz w:val="22"/>
          <w:szCs w:val="22"/>
        </w:rPr>
        <w:t xml:space="preserve">nebo Fáze </w:t>
      </w:r>
      <w:r w:rsidR="000E3EEF" w:rsidRPr="00905C4D">
        <w:rPr>
          <w:rFonts w:ascii="Arial" w:hAnsi="Arial" w:cs="Arial"/>
          <w:sz w:val="22"/>
          <w:szCs w:val="22"/>
        </w:rPr>
        <w:t>a/nebo jiný neoprávněný zásah objednatele nebo třetí strany bez souhlasu poskytovatele;</w:t>
      </w:r>
    </w:p>
    <w:p w14:paraId="4964E90F" w14:textId="27B8F78F" w:rsidR="000E3EEF" w:rsidRPr="00905C4D" w:rsidRDefault="00C23156" w:rsidP="00CF0CFD">
      <w:pPr>
        <w:numPr>
          <w:ilvl w:val="0"/>
          <w:numId w:val="44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</w:t>
      </w:r>
      <w:r w:rsidR="000E3EEF" w:rsidRPr="00905C4D">
        <w:rPr>
          <w:rFonts w:ascii="Arial" w:hAnsi="Arial" w:cs="Arial"/>
          <w:sz w:val="22"/>
          <w:szCs w:val="22"/>
        </w:rPr>
        <w:t xml:space="preserve">měny softwaru nebo hardwaru, na kterých dílo pracuje nebo je s nimi propojeno, a na kterých je jinak dílo závislé, pokud tyto změny provedl objednatel nebo třetí strana bez </w:t>
      </w:r>
      <w:r w:rsidR="000E3EEF" w:rsidRPr="00905C4D">
        <w:rPr>
          <w:rFonts w:ascii="Arial" w:hAnsi="Arial" w:cs="Arial"/>
          <w:sz w:val="22"/>
          <w:szCs w:val="22"/>
        </w:rPr>
        <w:lastRenderedPageBreak/>
        <w:t>souhlasu poskytovatele;</w:t>
      </w:r>
    </w:p>
    <w:p w14:paraId="0A986FA8" w14:textId="4C707671" w:rsidR="000E3EEF" w:rsidRPr="00905C4D" w:rsidRDefault="00C23156" w:rsidP="00CF0CFD">
      <w:pPr>
        <w:numPr>
          <w:ilvl w:val="0"/>
          <w:numId w:val="44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</w:t>
      </w:r>
      <w:r w:rsidR="000E3EEF" w:rsidRPr="00905C4D">
        <w:rPr>
          <w:rFonts w:ascii="Arial" w:hAnsi="Arial" w:cs="Arial"/>
          <w:sz w:val="22"/>
          <w:szCs w:val="22"/>
        </w:rPr>
        <w:t>ad nebo poruch softwaru nebo hardwaru, které nebyly předmětem plnění a na kterých dílo pracuje nebo s nimiž je propojeno, nebo na kterých je dílo závislé</w:t>
      </w:r>
      <w:r w:rsidR="00F44F8B" w:rsidRPr="00905C4D">
        <w:rPr>
          <w:rFonts w:ascii="Arial" w:hAnsi="Arial" w:cs="Arial"/>
          <w:sz w:val="22"/>
          <w:szCs w:val="22"/>
        </w:rPr>
        <w:t>;</w:t>
      </w:r>
    </w:p>
    <w:p w14:paraId="0FF6CD94" w14:textId="3A4720F3" w:rsidR="001D40AF" w:rsidRPr="004A7971" w:rsidRDefault="00C23156" w:rsidP="004A7971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4A7971">
        <w:rPr>
          <w:rFonts w:ascii="Arial" w:hAnsi="Arial" w:cs="Arial"/>
          <w:sz w:val="22"/>
          <w:szCs w:val="22"/>
        </w:rPr>
        <w:t>Výše uvedené výluky</w:t>
      </w:r>
      <w:r w:rsidR="001D40AF" w:rsidRPr="004A7971">
        <w:rPr>
          <w:rFonts w:ascii="Arial" w:hAnsi="Arial" w:cs="Arial"/>
          <w:sz w:val="22"/>
          <w:szCs w:val="22"/>
        </w:rPr>
        <w:t xml:space="preserve"> se </w:t>
      </w:r>
      <w:r w:rsidRPr="004A7971">
        <w:rPr>
          <w:rFonts w:ascii="Arial" w:hAnsi="Arial" w:cs="Arial"/>
          <w:sz w:val="22"/>
          <w:szCs w:val="22"/>
        </w:rPr>
        <w:t>nevztahují</w:t>
      </w:r>
      <w:r w:rsidR="001D40AF" w:rsidRPr="004A7971">
        <w:rPr>
          <w:rFonts w:ascii="Arial" w:hAnsi="Arial" w:cs="Arial"/>
          <w:sz w:val="22"/>
          <w:szCs w:val="22"/>
        </w:rPr>
        <w:t xml:space="preserve"> na vady, které se vyskytnou v důsledku zásahu do díla </w:t>
      </w:r>
      <w:r w:rsidRPr="004A7971">
        <w:rPr>
          <w:rFonts w:ascii="Arial" w:hAnsi="Arial" w:cs="Arial"/>
          <w:sz w:val="22"/>
          <w:szCs w:val="22"/>
        </w:rPr>
        <w:t>o</w:t>
      </w:r>
      <w:r w:rsidR="001D40AF" w:rsidRPr="004A7971">
        <w:rPr>
          <w:rFonts w:ascii="Arial" w:hAnsi="Arial" w:cs="Arial"/>
          <w:sz w:val="22"/>
          <w:szCs w:val="22"/>
        </w:rPr>
        <w:t xml:space="preserve">bjednatelem nebo jím pověřenou třetí osobou v případě, kdy </w:t>
      </w:r>
      <w:r w:rsidRPr="004A7971">
        <w:rPr>
          <w:rFonts w:ascii="Arial" w:hAnsi="Arial" w:cs="Arial"/>
          <w:sz w:val="22"/>
          <w:szCs w:val="22"/>
        </w:rPr>
        <w:t>poskytovatel</w:t>
      </w:r>
      <w:r w:rsidR="001D40AF" w:rsidRPr="004A7971">
        <w:rPr>
          <w:rFonts w:ascii="Arial" w:hAnsi="Arial" w:cs="Arial"/>
          <w:sz w:val="22"/>
          <w:szCs w:val="22"/>
        </w:rPr>
        <w:t xml:space="preserve"> neplní svoji povinnost odstranit záruční vadu dle </w:t>
      </w:r>
      <w:r w:rsidRPr="004A7971">
        <w:rPr>
          <w:rFonts w:ascii="Arial" w:hAnsi="Arial" w:cs="Arial"/>
          <w:sz w:val="22"/>
          <w:szCs w:val="22"/>
        </w:rPr>
        <w:t>tohoto článku</w:t>
      </w:r>
      <w:r w:rsidR="001D40AF" w:rsidRPr="004A7971">
        <w:rPr>
          <w:rFonts w:ascii="Arial" w:hAnsi="Arial" w:cs="Arial"/>
          <w:sz w:val="22"/>
          <w:szCs w:val="22"/>
        </w:rPr>
        <w:t xml:space="preserve"> a </w:t>
      </w:r>
      <w:r w:rsidRPr="004A7971">
        <w:rPr>
          <w:rFonts w:ascii="Arial" w:hAnsi="Arial" w:cs="Arial"/>
          <w:sz w:val="22"/>
          <w:szCs w:val="22"/>
        </w:rPr>
        <w:t>o</w:t>
      </w:r>
      <w:r w:rsidR="001D40AF" w:rsidRPr="004A7971">
        <w:rPr>
          <w:rFonts w:ascii="Arial" w:hAnsi="Arial" w:cs="Arial"/>
          <w:sz w:val="22"/>
          <w:szCs w:val="22"/>
        </w:rPr>
        <w:t xml:space="preserve">bjednatel využije svého práva dle odst. </w:t>
      </w:r>
      <w:r w:rsidR="00481DC5" w:rsidRPr="004A7971">
        <w:rPr>
          <w:rFonts w:ascii="Arial" w:hAnsi="Arial" w:cs="Arial"/>
          <w:sz w:val="22"/>
          <w:szCs w:val="22"/>
        </w:rPr>
        <w:t xml:space="preserve">7 </w:t>
      </w:r>
      <w:r w:rsidR="001D40AF" w:rsidRPr="004A7971">
        <w:rPr>
          <w:rFonts w:ascii="Arial" w:hAnsi="Arial" w:cs="Arial"/>
          <w:sz w:val="22"/>
          <w:szCs w:val="22"/>
        </w:rPr>
        <w:t>tohoto článku provést příslušné činnosti sám ne</w:t>
      </w:r>
      <w:r w:rsidRPr="004A7971">
        <w:rPr>
          <w:rFonts w:ascii="Arial" w:hAnsi="Arial" w:cs="Arial"/>
          <w:sz w:val="22"/>
          <w:szCs w:val="22"/>
        </w:rPr>
        <w:t>bo prostřednictvím třetí osoby.</w:t>
      </w:r>
    </w:p>
    <w:p w14:paraId="5AACD774" w14:textId="5F597EEE" w:rsidR="00E01D68" w:rsidRPr="00905C4D" w:rsidRDefault="00E01D68" w:rsidP="006A46FD">
      <w:pPr>
        <w:spacing w:after="120" w:line="276" w:lineRule="auto"/>
        <w:ind w:left="709"/>
        <w:rPr>
          <w:rFonts w:ascii="Arial" w:hAnsi="Arial" w:cs="Arial"/>
          <w:sz w:val="22"/>
          <w:szCs w:val="22"/>
        </w:rPr>
      </w:pPr>
    </w:p>
    <w:p w14:paraId="02E97BA7" w14:textId="54E489EA" w:rsidR="00532B6D" w:rsidRPr="00905C4D" w:rsidRDefault="00532B6D" w:rsidP="00745962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Článek X.</w:t>
      </w:r>
    </w:p>
    <w:p w14:paraId="52396300" w14:textId="4901271F" w:rsidR="00532B6D" w:rsidRPr="00905C4D" w:rsidRDefault="00532B6D" w:rsidP="00745962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Provozní podpora</w:t>
      </w:r>
    </w:p>
    <w:p w14:paraId="63C1ACB7" w14:textId="04FB39A2" w:rsidR="00E01D68" w:rsidRPr="00905C4D" w:rsidRDefault="00E01D68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 se zavazuje poskytovat o</w:t>
      </w:r>
      <w:r w:rsidR="002A1D70" w:rsidRPr="00905C4D">
        <w:rPr>
          <w:rFonts w:ascii="Arial" w:hAnsi="Arial" w:cs="Arial"/>
          <w:sz w:val="22"/>
          <w:szCs w:val="22"/>
        </w:rPr>
        <w:t xml:space="preserve">bjednateli </w:t>
      </w:r>
      <w:r w:rsidRPr="00905C4D">
        <w:rPr>
          <w:rFonts w:ascii="Arial" w:hAnsi="Arial" w:cs="Arial"/>
          <w:sz w:val="22"/>
          <w:szCs w:val="22"/>
        </w:rPr>
        <w:t>provozní</w:t>
      </w:r>
      <w:r w:rsidR="002A1D70" w:rsidRPr="00905C4D">
        <w:rPr>
          <w:rFonts w:ascii="Arial" w:hAnsi="Arial" w:cs="Arial"/>
          <w:sz w:val="22"/>
          <w:szCs w:val="22"/>
        </w:rPr>
        <w:t xml:space="preserve"> podporu při provozu </w:t>
      </w:r>
      <w:r w:rsidR="00A7485C">
        <w:rPr>
          <w:rFonts w:ascii="Arial" w:hAnsi="Arial" w:cs="Arial"/>
          <w:sz w:val="22"/>
          <w:szCs w:val="22"/>
        </w:rPr>
        <w:t xml:space="preserve">HR </w:t>
      </w:r>
      <w:r w:rsidR="00E65B2E" w:rsidRPr="00905C4D">
        <w:rPr>
          <w:rFonts w:ascii="Arial" w:hAnsi="Arial" w:cs="Arial"/>
          <w:sz w:val="22"/>
          <w:szCs w:val="22"/>
        </w:rPr>
        <w:t>systému</w:t>
      </w:r>
      <w:r w:rsidR="002A1D70" w:rsidRPr="00905C4D">
        <w:rPr>
          <w:rFonts w:ascii="Arial" w:hAnsi="Arial" w:cs="Arial"/>
          <w:sz w:val="22"/>
          <w:szCs w:val="22"/>
        </w:rPr>
        <w:t>.</w:t>
      </w:r>
      <w:r w:rsidRPr="00905C4D">
        <w:rPr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Předmětem provozní podpory bude zejména:</w:t>
      </w:r>
    </w:p>
    <w:p w14:paraId="19309640" w14:textId="56A12413" w:rsidR="007D3D89" w:rsidRPr="00905C4D" w:rsidRDefault="0041422B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</w:t>
      </w:r>
      <w:r w:rsidR="007D3D89" w:rsidRPr="00905C4D">
        <w:rPr>
          <w:rFonts w:ascii="Arial" w:hAnsi="Arial" w:cs="Arial"/>
          <w:sz w:val="22"/>
          <w:szCs w:val="22"/>
        </w:rPr>
        <w:t>oskytování konzultačních služeb</w:t>
      </w:r>
      <w:r w:rsidR="001A2896" w:rsidRPr="00905C4D">
        <w:rPr>
          <w:rFonts w:ascii="Arial" w:hAnsi="Arial" w:cs="Arial"/>
          <w:sz w:val="22"/>
          <w:szCs w:val="22"/>
        </w:rPr>
        <w:t xml:space="preserve"> a drobných SW úprav</w:t>
      </w:r>
    </w:p>
    <w:p w14:paraId="138F4A45" w14:textId="22B6AD58" w:rsidR="00187B54" w:rsidRPr="00F11DB6" w:rsidRDefault="00745962" w:rsidP="00CF0CFD">
      <w:pPr>
        <w:numPr>
          <w:ilvl w:val="0"/>
          <w:numId w:val="4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</w:t>
      </w:r>
      <w:r w:rsidR="00187B54" w:rsidRPr="00905C4D">
        <w:rPr>
          <w:rFonts w:ascii="Arial" w:hAnsi="Arial" w:cs="Arial"/>
          <w:sz w:val="22"/>
          <w:szCs w:val="22"/>
        </w:rPr>
        <w:t xml:space="preserve"> poskytuje konzultace formou elektronické komunikace, telefonicky nebo v nezbytných případech </w:t>
      </w:r>
      <w:r w:rsidR="00032F18" w:rsidRPr="00905C4D">
        <w:rPr>
          <w:rFonts w:ascii="Arial" w:hAnsi="Arial" w:cs="Arial"/>
          <w:sz w:val="22"/>
          <w:szCs w:val="22"/>
        </w:rPr>
        <w:t xml:space="preserve">osobně </w:t>
      </w:r>
      <w:r w:rsidRPr="00905C4D">
        <w:rPr>
          <w:rFonts w:ascii="Arial" w:hAnsi="Arial" w:cs="Arial"/>
          <w:sz w:val="22"/>
          <w:szCs w:val="22"/>
        </w:rPr>
        <w:t>v</w:t>
      </w:r>
      <w:r w:rsidR="00187B54" w:rsidRPr="00905C4D">
        <w:rPr>
          <w:rFonts w:ascii="Arial" w:hAnsi="Arial" w:cs="Arial"/>
          <w:sz w:val="22"/>
          <w:szCs w:val="22"/>
        </w:rPr>
        <w:t xml:space="preserve"> místě sídl</w:t>
      </w:r>
      <w:r w:rsidRPr="00905C4D">
        <w:rPr>
          <w:rFonts w:ascii="Arial" w:hAnsi="Arial" w:cs="Arial"/>
          <w:sz w:val="22"/>
          <w:szCs w:val="22"/>
        </w:rPr>
        <w:t>a</w:t>
      </w:r>
      <w:r w:rsidR="00187B54" w:rsidRPr="00905C4D">
        <w:rPr>
          <w:rFonts w:ascii="Arial" w:hAnsi="Arial" w:cs="Arial"/>
          <w:sz w:val="22"/>
          <w:szCs w:val="22"/>
        </w:rPr>
        <w:t xml:space="preserve"> objednatele</w:t>
      </w:r>
      <w:r w:rsidR="00A170BF" w:rsidRPr="00905C4D">
        <w:rPr>
          <w:rFonts w:ascii="Arial" w:hAnsi="Arial" w:cs="Arial"/>
          <w:sz w:val="22"/>
          <w:szCs w:val="22"/>
        </w:rPr>
        <w:t xml:space="preserve"> a drobné SW úpravy</w:t>
      </w:r>
      <w:r w:rsidR="00032F18" w:rsidRPr="00905C4D">
        <w:rPr>
          <w:rFonts w:ascii="Arial" w:hAnsi="Arial" w:cs="Arial"/>
          <w:sz w:val="22"/>
          <w:szCs w:val="22"/>
        </w:rPr>
        <w:t xml:space="preserve">, a to do </w:t>
      </w:r>
      <w:r w:rsidR="00032F18" w:rsidRPr="00F11DB6">
        <w:rPr>
          <w:rFonts w:ascii="Arial" w:hAnsi="Arial" w:cs="Arial"/>
          <w:b/>
          <w:sz w:val="22"/>
          <w:szCs w:val="22"/>
        </w:rPr>
        <w:t>3 pracovních dnů</w:t>
      </w:r>
      <w:r w:rsidR="00032F18" w:rsidRPr="00905C4D">
        <w:rPr>
          <w:rFonts w:ascii="Arial" w:hAnsi="Arial" w:cs="Arial"/>
          <w:sz w:val="22"/>
          <w:szCs w:val="22"/>
        </w:rPr>
        <w:t xml:space="preserve"> od požadavku</w:t>
      </w:r>
      <w:r w:rsidR="00A65F30" w:rsidRPr="00905C4D">
        <w:rPr>
          <w:rFonts w:ascii="Arial" w:hAnsi="Arial" w:cs="Arial"/>
          <w:sz w:val="22"/>
          <w:szCs w:val="22"/>
        </w:rPr>
        <w:t xml:space="preserve"> zmocněnce</w:t>
      </w:r>
      <w:r w:rsidR="00032F18" w:rsidRPr="00905C4D">
        <w:rPr>
          <w:rFonts w:ascii="Arial" w:hAnsi="Arial" w:cs="Arial"/>
          <w:sz w:val="22"/>
          <w:szCs w:val="22"/>
        </w:rPr>
        <w:t xml:space="preserve"> objednatele</w:t>
      </w:r>
      <w:r w:rsidR="00A65F30" w:rsidRPr="00905C4D">
        <w:rPr>
          <w:rFonts w:ascii="Arial" w:hAnsi="Arial" w:cs="Arial"/>
          <w:sz w:val="22"/>
          <w:szCs w:val="22"/>
        </w:rPr>
        <w:t xml:space="preserve"> pro jednání věcná a technická</w:t>
      </w:r>
      <w:r w:rsidR="00032F18" w:rsidRPr="00905C4D">
        <w:rPr>
          <w:rFonts w:ascii="Arial" w:hAnsi="Arial" w:cs="Arial"/>
          <w:sz w:val="22"/>
          <w:szCs w:val="22"/>
        </w:rPr>
        <w:t xml:space="preserve"> na poskytnutí těchto konzultací</w:t>
      </w:r>
      <w:r w:rsidR="00A170BF" w:rsidRPr="00905C4D">
        <w:rPr>
          <w:rFonts w:ascii="Arial" w:hAnsi="Arial" w:cs="Arial"/>
          <w:sz w:val="22"/>
          <w:szCs w:val="22"/>
        </w:rPr>
        <w:t xml:space="preserve"> či provedení drobných SW úprav</w:t>
      </w:r>
      <w:r w:rsidR="00187B54" w:rsidRPr="00905C4D">
        <w:rPr>
          <w:rFonts w:ascii="Arial" w:hAnsi="Arial" w:cs="Arial"/>
          <w:sz w:val="22"/>
          <w:szCs w:val="22"/>
        </w:rPr>
        <w:t xml:space="preserve"> </w:t>
      </w:r>
      <w:r w:rsidR="00A65F30" w:rsidRPr="00905C4D">
        <w:rPr>
          <w:rFonts w:ascii="Arial" w:hAnsi="Arial" w:cs="Arial"/>
          <w:sz w:val="22"/>
          <w:szCs w:val="22"/>
        </w:rPr>
        <w:t>zaslaného na emailovou adresu poskytovatele</w:t>
      </w:r>
      <w:r w:rsidR="00F11DB6">
        <w:rPr>
          <w:rFonts w:ascii="Arial" w:hAnsi="Arial" w:cs="Arial"/>
          <w:b/>
          <w:sz w:val="22"/>
          <w:szCs w:val="22"/>
          <w:lang w:eastAsia="ar-SA"/>
        </w:rPr>
        <w:t xml:space="preserve">, </w:t>
      </w:r>
      <w:r w:rsidR="00F11DB6" w:rsidRPr="00F11DB6">
        <w:rPr>
          <w:rFonts w:ascii="Arial" w:hAnsi="Arial" w:cs="Arial"/>
          <w:sz w:val="22"/>
          <w:szCs w:val="22"/>
          <w:lang w:eastAsia="ar-SA"/>
        </w:rPr>
        <w:t>a to v maximálním celkovém</w:t>
      </w:r>
      <w:r w:rsidR="00187B54" w:rsidRPr="00905C4D">
        <w:rPr>
          <w:rFonts w:ascii="Arial" w:hAnsi="Arial" w:cs="Arial"/>
          <w:sz w:val="22"/>
          <w:szCs w:val="22"/>
        </w:rPr>
        <w:t xml:space="preserve"> rozsahu </w:t>
      </w:r>
      <w:r w:rsidR="00BA1474">
        <w:rPr>
          <w:rFonts w:ascii="Arial" w:hAnsi="Arial" w:cs="Arial"/>
          <w:b/>
          <w:sz w:val="22"/>
          <w:szCs w:val="22"/>
        </w:rPr>
        <w:t>4</w:t>
      </w:r>
      <w:r w:rsidR="00EC1653">
        <w:rPr>
          <w:rFonts w:ascii="Arial" w:hAnsi="Arial" w:cs="Arial"/>
          <w:b/>
          <w:sz w:val="22"/>
          <w:szCs w:val="22"/>
        </w:rPr>
        <w:t>0</w:t>
      </w:r>
      <w:r w:rsidRPr="00905C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05C4D">
        <w:rPr>
          <w:rFonts w:ascii="Arial" w:hAnsi="Arial" w:cs="Arial"/>
          <w:b/>
          <w:sz w:val="22"/>
          <w:szCs w:val="22"/>
        </w:rPr>
        <w:t>mandays</w:t>
      </w:r>
      <w:proofErr w:type="spellEnd"/>
      <w:r w:rsidR="00187B54" w:rsidRPr="00905C4D">
        <w:rPr>
          <w:rFonts w:ascii="Arial" w:hAnsi="Arial" w:cs="Arial"/>
          <w:b/>
          <w:sz w:val="22"/>
          <w:szCs w:val="22"/>
        </w:rPr>
        <w:t xml:space="preserve"> </w:t>
      </w:r>
      <w:r w:rsidR="00F11DB6" w:rsidRPr="00F11DB6">
        <w:rPr>
          <w:rFonts w:ascii="Arial" w:hAnsi="Arial" w:cs="Arial"/>
          <w:sz w:val="22"/>
          <w:szCs w:val="22"/>
        </w:rPr>
        <w:t xml:space="preserve">za dobu poskytování </w:t>
      </w:r>
      <w:r w:rsidR="00A170BF" w:rsidRPr="00F11DB6">
        <w:rPr>
          <w:rFonts w:ascii="Arial" w:hAnsi="Arial" w:cs="Arial"/>
          <w:sz w:val="22"/>
          <w:szCs w:val="22"/>
        </w:rPr>
        <w:t>provozní podpory</w:t>
      </w:r>
      <w:r w:rsidR="00F11DB6">
        <w:rPr>
          <w:rFonts w:ascii="Arial" w:hAnsi="Arial" w:cs="Arial"/>
          <w:sz w:val="22"/>
          <w:szCs w:val="22"/>
        </w:rPr>
        <w:t>,</w:t>
      </w:r>
      <w:r w:rsidR="00187B54" w:rsidRPr="00F11DB6">
        <w:rPr>
          <w:rFonts w:ascii="Arial" w:hAnsi="Arial" w:cs="Arial"/>
          <w:sz w:val="22"/>
          <w:szCs w:val="22"/>
        </w:rPr>
        <w:t xml:space="preserve"> zahrnující zejména oblasti:</w:t>
      </w:r>
    </w:p>
    <w:p w14:paraId="3C415E16" w14:textId="32B8BE92" w:rsidR="00187B54" w:rsidRPr="00537C9B" w:rsidRDefault="00187B54" w:rsidP="00CF0CFD">
      <w:pPr>
        <w:pStyle w:val="Odstavecseseznamem"/>
        <w:numPr>
          <w:ilvl w:val="0"/>
          <w:numId w:val="43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 xml:space="preserve">metodická podpora k procesům </w:t>
      </w:r>
      <w:proofErr w:type="spellStart"/>
      <w:r w:rsidRPr="00537C9B">
        <w:rPr>
          <w:rFonts w:ascii="Arial" w:hAnsi="Arial" w:cs="Arial"/>
          <w:sz w:val="22"/>
          <w:szCs w:val="22"/>
        </w:rPr>
        <w:t>workflow</w:t>
      </w:r>
      <w:proofErr w:type="spellEnd"/>
      <w:r w:rsidRPr="00537C9B">
        <w:rPr>
          <w:rFonts w:ascii="Arial" w:hAnsi="Arial" w:cs="Arial"/>
          <w:sz w:val="22"/>
          <w:szCs w:val="22"/>
        </w:rPr>
        <w:t>,</w:t>
      </w:r>
    </w:p>
    <w:p w14:paraId="32C34C95" w14:textId="168E105E" w:rsidR="00187B54" w:rsidRPr="00537C9B" w:rsidRDefault="00187B54" w:rsidP="00CF0CFD">
      <w:pPr>
        <w:pStyle w:val="Odstavecseseznamem"/>
        <w:numPr>
          <w:ilvl w:val="0"/>
          <w:numId w:val="43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>nastavení provozní konfigurace,</w:t>
      </w:r>
    </w:p>
    <w:p w14:paraId="095DBAC3" w14:textId="555DBFDF" w:rsidR="00187B54" w:rsidRPr="00537C9B" w:rsidRDefault="00187B54" w:rsidP="00CF0CFD">
      <w:pPr>
        <w:pStyle w:val="Odstavecseseznamem"/>
        <w:numPr>
          <w:ilvl w:val="0"/>
          <w:numId w:val="43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 xml:space="preserve">funkčnost datových rozhraní, web </w:t>
      </w:r>
      <w:proofErr w:type="spellStart"/>
      <w:r w:rsidRPr="00537C9B">
        <w:rPr>
          <w:rFonts w:ascii="Arial" w:hAnsi="Arial" w:cs="Arial"/>
          <w:sz w:val="22"/>
          <w:szCs w:val="22"/>
        </w:rPr>
        <w:t>services</w:t>
      </w:r>
      <w:proofErr w:type="spellEnd"/>
      <w:r w:rsidRPr="00537C9B">
        <w:rPr>
          <w:rFonts w:ascii="Arial" w:hAnsi="Arial" w:cs="Arial"/>
          <w:sz w:val="22"/>
          <w:szCs w:val="22"/>
        </w:rPr>
        <w:t xml:space="preserve"> a API,</w:t>
      </w:r>
    </w:p>
    <w:p w14:paraId="6BD27B04" w14:textId="111AA53D" w:rsidR="00187B54" w:rsidRPr="00537C9B" w:rsidRDefault="00187B54" w:rsidP="00CF0CFD">
      <w:pPr>
        <w:pStyle w:val="Odstavecseseznamem"/>
        <w:numPr>
          <w:ilvl w:val="0"/>
          <w:numId w:val="43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>výkonnostní optimalizace,</w:t>
      </w:r>
    </w:p>
    <w:p w14:paraId="4641DBE4" w14:textId="781E6875" w:rsidR="00355DAF" w:rsidRPr="00537C9B" w:rsidRDefault="00355DAF" w:rsidP="00CF0CFD">
      <w:pPr>
        <w:pStyle w:val="Odstavecseseznamem"/>
        <w:numPr>
          <w:ilvl w:val="0"/>
          <w:numId w:val="43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>customizace (úpravy dle požadavků objednatele) uživatelského prostředí,</w:t>
      </w:r>
    </w:p>
    <w:p w14:paraId="04C640CB" w14:textId="1362BD0C" w:rsidR="00187B54" w:rsidRPr="00537C9B" w:rsidRDefault="00187B54" w:rsidP="00CF0CFD">
      <w:pPr>
        <w:pStyle w:val="Odstavecseseznamem"/>
        <w:numPr>
          <w:ilvl w:val="0"/>
          <w:numId w:val="43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>bezpečnostní konfigurace.</w:t>
      </w:r>
    </w:p>
    <w:p w14:paraId="44B0546F" w14:textId="397E12B8" w:rsidR="00187B54" w:rsidRDefault="00033F6C" w:rsidP="007147BF">
      <w:pPr>
        <w:spacing w:after="120" w:line="276" w:lineRule="auto"/>
        <w:ind w:left="1213"/>
        <w:rPr>
          <w:rFonts w:ascii="Arial" w:hAnsi="Arial" w:cs="Arial"/>
          <w:sz w:val="22"/>
          <w:szCs w:val="22"/>
          <w:lang w:eastAsia="ar-SA"/>
        </w:rPr>
      </w:pPr>
      <w:r w:rsidRPr="00905C4D">
        <w:rPr>
          <w:rFonts w:ascii="Arial" w:hAnsi="Arial" w:cs="Arial"/>
          <w:sz w:val="22"/>
          <w:szCs w:val="22"/>
          <w:lang w:eastAsia="ar-SA"/>
        </w:rPr>
        <w:t xml:space="preserve">V požadavku bude </w:t>
      </w:r>
      <w:r w:rsidR="00F11DB6">
        <w:rPr>
          <w:rFonts w:ascii="Arial" w:hAnsi="Arial" w:cs="Arial"/>
          <w:sz w:val="22"/>
          <w:szCs w:val="22"/>
          <w:lang w:eastAsia="ar-SA"/>
        </w:rPr>
        <w:t xml:space="preserve">podrobně </w:t>
      </w:r>
      <w:r w:rsidRPr="00905C4D">
        <w:rPr>
          <w:rFonts w:ascii="Arial" w:hAnsi="Arial" w:cs="Arial"/>
          <w:sz w:val="22"/>
          <w:szCs w:val="22"/>
          <w:lang w:eastAsia="ar-SA"/>
        </w:rPr>
        <w:t xml:space="preserve">vymezen předmět požadované činnosti a maximální rozsah požadovaných </w:t>
      </w:r>
      <w:proofErr w:type="spellStart"/>
      <w:r w:rsidRPr="00905C4D">
        <w:rPr>
          <w:rFonts w:ascii="Arial" w:hAnsi="Arial" w:cs="Arial"/>
          <w:sz w:val="22"/>
          <w:szCs w:val="22"/>
          <w:lang w:eastAsia="ar-SA"/>
        </w:rPr>
        <w:t>mandays</w:t>
      </w:r>
      <w:proofErr w:type="spellEnd"/>
      <w:r w:rsidRPr="00905C4D">
        <w:rPr>
          <w:rFonts w:ascii="Arial" w:hAnsi="Arial" w:cs="Arial"/>
          <w:sz w:val="22"/>
          <w:szCs w:val="22"/>
          <w:lang w:eastAsia="ar-SA"/>
        </w:rPr>
        <w:t>.</w:t>
      </w:r>
    </w:p>
    <w:p w14:paraId="34A0FD6D" w14:textId="2127D504" w:rsidR="009612EB" w:rsidRPr="00905C4D" w:rsidRDefault="009612EB" w:rsidP="007147BF">
      <w:pPr>
        <w:spacing w:after="120" w:line="276" w:lineRule="auto"/>
        <w:ind w:left="12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Pro vyloučení pochybností strany uvádějí, že poskytování konzultací či provedení drobných SW úprav ve výše uvedeném rozsahu </w:t>
      </w:r>
      <w:r w:rsidRPr="00497A0D">
        <w:rPr>
          <w:rFonts w:ascii="Arial" w:hAnsi="Arial" w:cs="Arial"/>
          <w:sz w:val="22"/>
          <w:szCs w:val="22"/>
          <w:lang w:eastAsia="ar-SA"/>
        </w:rPr>
        <w:t xml:space="preserve">40 </w:t>
      </w:r>
      <w:proofErr w:type="spellStart"/>
      <w:r w:rsidRPr="00497A0D">
        <w:rPr>
          <w:rFonts w:ascii="Arial" w:hAnsi="Arial" w:cs="Arial"/>
          <w:sz w:val="22"/>
          <w:szCs w:val="22"/>
          <w:lang w:eastAsia="ar-SA"/>
        </w:rPr>
        <w:t>mandays</w:t>
      </w:r>
      <w:proofErr w:type="spellEnd"/>
      <w:r w:rsidRPr="00497A0D">
        <w:rPr>
          <w:rFonts w:ascii="Arial" w:hAnsi="Arial" w:cs="Arial"/>
          <w:sz w:val="22"/>
          <w:szCs w:val="22"/>
          <w:lang w:eastAsia="ar-SA"/>
        </w:rPr>
        <w:t xml:space="preserve"> za</w:t>
      </w:r>
      <w:r>
        <w:rPr>
          <w:rFonts w:ascii="Arial" w:hAnsi="Arial" w:cs="Arial"/>
          <w:sz w:val="22"/>
          <w:szCs w:val="22"/>
          <w:lang w:eastAsia="ar-SA"/>
        </w:rPr>
        <w:t xml:space="preserve"> dobu poskytování provozní podpory je součástí ceny dle čl. V odst. 2 smlouvy.</w:t>
      </w:r>
    </w:p>
    <w:p w14:paraId="6159ADCD" w14:textId="2DABF118" w:rsidR="00A170BF" w:rsidRPr="00905C4D" w:rsidRDefault="00A170BF" w:rsidP="00CF0CFD">
      <w:pPr>
        <w:pStyle w:val="Odstavecseseznamem"/>
        <w:numPr>
          <w:ilvl w:val="0"/>
          <w:numId w:val="46"/>
        </w:numPr>
        <w:spacing w:after="120" w:line="276" w:lineRule="auto"/>
        <w:ind w:left="1213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Pokud bude vyčerpán maximální objem </w:t>
      </w:r>
      <w:proofErr w:type="spellStart"/>
      <w:r w:rsidRPr="00905C4D">
        <w:rPr>
          <w:rFonts w:ascii="Arial" w:hAnsi="Arial" w:cs="Arial"/>
          <w:sz w:val="22"/>
          <w:szCs w:val="22"/>
        </w:rPr>
        <w:t>mandays</w:t>
      </w:r>
      <w:proofErr w:type="spellEnd"/>
      <w:r w:rsidRPr="00905C4D">
        <w:rPr>
          <w:rFonts w:ascii="Arial" w:hAnsi="Arial" w:cs="Arial"/>
          <w:sz w:val="22"/>
          <w:szCs w:val="22"/>
        </w:rPr>
        <w:t xml:space="preserve"> za </w:t>
      </w:r>
      <w:r w:rsidR="00F11DB6">
        <w:rPr>
          <w:rFonts w:ascii="Arial" w:hAnsi="Arial" w:cs="Arial"/>
          <w:sz w:val="22"/>
          <w:szCs w:val="22"/>
        </w:rPr>
        <w:t>dobu trvání provozní podp</w:t>
      </w:r>
      <w:r w:rsidR="008B550F">
        <w:rPr>
          <w:rFonts w:ascii="Arial" w:hAnsi="Arial" w:cs="Arial"/>
          <w:sz w:val="22"/>
          <w:szCs w:val="22"/>
        </w:rPr>
        <w:t>o</w:t>
      </w:r>
      <w:r w:rsidR="00F11DB6">
        <w:rPr>
          <w:rFonts w:ascii="Arial" w:hAnsi="Arial" w:cs="Arial"/>
          <w:sz w:val="22"/>
          <w:szCs w:val="22"/>
        </w:rPr>
        <w:t>ry</w:t>
      </w:r>
      <w:r w:rsidRPr="00905C4D">
        <w:rPr>
          <w:rFonts w:ascii="Arial" w:hAnsi="Arial" w:cs="Arial"/>
          <w:sz w:val="22"/>
          <w:szCs w:val="22"/>
        </w:rPr>
        <w:t xml:space="preserve"> dle předchozího odstavce, </w:t>
      </w:r>
      <w:r w:rsidR="008726DD" w:rsidRPr="00905C4D">
        <w:rPr>
          <w:rFonts w:ascii="Arial" w:hAnsi="Arial" w:cs="Arial"/>
          <w:sz w:val="22"/>
          <w:szCs w:val="22"/>
        </w:rPr>
        <w:t xml:space="preserve">zavazuje se poskytovatel poskytovat </w:t>
      </w:r>
      <w:r w:rsidR="008726DD" w:rsidRPr="00905C4D">
        <w:rPr>
          <w:rFonts w:ascii="Arial" w:hAnsi="Arial" w:cs="Arial"/>
          <w:b/>
          <w:sz w:val="22"/>
          <w:szCs w:val="22"/>
        </w:rPr>
        <w:t>ad hoc služby v rámci</w:t>
      </w:r>
      <w:r w:rsidR="008726DD" w:rsidRPr="00905C4D">
        <w:rPr>
          <w:rFonts w:ascii="Arial" w:hAnsi="Arial" w:cs="Arial"/>
          <w:sz w:val="22"/>
          <w:szCs w:val="22"/>
        </w:rPr>
        <w:t xml:space="preserve"> </w:t>
      </w:r>
      <w:r w:rsidR="008726DD" w:rsidRPr="00905C4D">
        <w:rPr>
          <w:rFonts w:ascii="Arial" w:hAnsi="Arial" w:cs="Arial"/>
          <w:b/>
          <w:sz w:val="22"/>
          <w:szCs w:val="22"/>
        </w:rPr>
        <w:t>provozní podpory</w:t>
      </w:r>
      <w:r w:rsidR="008726DD" w:rsidRPr="00905C4D">
        <w:rPr>
          <w:rFonts w:ascii="Arial" w:hAnsi="Arial" w:cs="Arial"/>
          <w:sz w:val="22"/>
          <w:szCs w:val="22"/>
        </w:rPr>
        <w:t>, jejímž předmětem jsou oblasti uvedené v předchozím odstavci</w:t>
      </w:r>
      <w:r w:rsidR="00A65F30" w:rsidRPr="00905C4D">
        <w:rPr>
          <w:rFonts w:ascii="Arial" w:hAnsi="Arial" w:cs="Arial"/>
          <w:sz w:val="22"/>
          <w:szCs w:val="22"/>
        </w:rPr>
        <w:t>,</w:t>
      </w:r>
      <w:r w:rsidR="008726DD" w:rsidRPr="00905C4D">
        <w:rPr>
          <w:rFonts w:ascii="Arial" w:hAnsi="Arial" w:cs="Arial"/>
          <w:sz w:val="22"/>
          <w:szCs w:val="22"/>
        </w:rPr>
        <w:t xml:space="preserve"> </w:t>
      </w:r>
      <w:r w:rsidR="00A65F30" w:rsidRPr="00905C4D">
        <w:rPr>
          <w:rFonts w:ascii="Arial" w:hAnsi="Arial" w:cs="Arial"/>
          <w:sz w:val="22"/>
          <w:szCs w:val="22"/>
        </w:rPr>
        <w:t xml:space="preserve">a to do </w:t>
      </w:r>
      <w:r w:rsidR="00A65F30" w:rsidRPr="00F11DB6">
        <w:rPr>
          <w:rFonts w:ascii="Arial" w:hAnsi="Arial" w:cs="Arial"/>
          <w:b/>
          <w:sz w:val="22"/>
          <w:szCs w:val="22"/>
        </w:rPr>
        <w:t>3 pracovních dnů</w:t>
      </w:r>
      <w:r w:rsidR="00A65F30" w:rsidRPr="00905C4D">
        <w:rPr>
          <w:rFonts w:ascii="Arial" w:hAnsi="Arial" w:cs="Arial"/>
          <w:sz w:val="22"/>
          <w:szCs w:val="22"/>
        </w:rPr>
        <w:t xml:space="preserve"> od </w:t>
      </w:r>
      <w:r w:rsidR="00F11DB6">
        <w:rPr>
          <w:rFonts w:ascii="Arial" w:hAnsi="Arial" w:cs="Arial"/>
          <w:sz w:val="22"/>
          <w:szCs w:val="22"/>
        </w:rPr>
        <w:t xml:space="preserve">požadavku </w:t>
      </w:r>
      <w:r w:rsidR="00A65F30" w:rsidRPr="00905C4D">
        <w:rPr>
          <w:rFonts w:ascii="Arial" w:hAnsi="Arial" w:cs="Arial"/>
          <w:sz w:val="22"/>
          <w:szCs w:val="22"/>
        </w:rPr>
        <w:t>zmocněnce objednatele pro jednání věcná a technická na poskytnutí těchto ad</w:t>
      </w:r>
      <w:r w:rsidR="009D7C3A">
        <w:rPr>
          <w:rFonts w:ascii="Arial" w:hAnsi="Arial" w:cs="Arial"/>
          <w:sz w:val="22"/>
          <w:szCs w:val="22"/>
        </w:rPr>
        <w:t> </w:t>
      </w:r>
      <w:r w:rsidR="00A65F30" w:rsidRPr="00905C4D">
        <w:rPr>
          <w:rFonts w:ascii="Arial" w:hAnsi="Arial" w:cs="Arial"/>
          <w:sz w:val="22"/>
          <w:szCs w:val="22"/>
        </w:rPr>
        <w:t>hoc služeb zaslaného na emailovou adresu poskytovatele</w:t>
      </w:r>
      <w:r w:rsidR="00CD0C45">
        <w:rPr>
          <w:rFonts w:ascii="Arial" w:hAnsi="Arial" w:cs="Arial"/>
          <w:sz w:val="22"/>
          <w:szCs w:val="22"/>
        </w:rPr>
        <w:t xml:space="preserve"> 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svo</w:t>
      </w:r>
      <w:r w:rsidR="00736779">
        <w:rPr>
          <w:rFonts w:ascii="Arial" w:hAnsi="Arial" w:cs="Arial"/>
          <w:b/>
          <w:sz w:val="22"/>
          <w:szCs w:val="22"/>
          <w:highlight w:val="yellow"/>
          <w:lang w:eastAsia="ar-SA"/>
        </w:rPr>
        <w:t>u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 emailovou adresu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="00A65F30" w:rsidRPr="00905C4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C21B92" w:rsidRPr="00905C4D">
        <w:rPr>
          <w:rFonts w:ascii="Arial" w:hAnsi="Arial" w:cs="Arial"/>
          <w:sz w:val="22"/>
          <w:szCs w:val="22"/>
          <w:lang w:eastAsia="ar-SA"/>
        </w:rPr>
        <w:t xml:space="preserve">V požadavku bude </w:t>
      </w:r>
      <w:r w:rsidR="00F11DB6">
        <w:rPr>
          <w:rFonts w:ascii="Arial" w:hAnsi="Arial" w:cs="Arial"/>
          <w:sz w:val="22"/>
          <w:szCs w:val="22"/>
          <w:lang w:eastAsia="ar-SA"/>
        </w:rPr>
        <w:t xml:space="preserve">podrobně </w:t>
      </w:r>
      <w:r w:rsidR="00C21B92" w:rsidRPr="00905C4D">
        <w:rPr>
          <w:rFonts w:ascii="Arial" w:hAnsi="Arial" w:cs="Arial"/>
          <w:sz w:val="22"/>
          <w:szCs w:val="22"/>
          <w:lang w:eastAsia="ar-SA"/>
        </w:rPr>
        <w:t xml:space="preserve">vymezen předmět </w:t>
      </w:r>
      <w:r w:rsidR="00033F6C" w:rsidRPr="00905C4D">
        <w:rPr>
          <w:rFonts w:ascii="Arial" w:hAnsi="Arial" w:cs="Arial"/>
          <w:sz w:val="22"/>
          <w:szCs w:val="22"/>
          <w:lang w:eastAsia="ar-SA"/>
        </w:rPr>
        <w:t xml:space="preserve">požadované </w:t>
      </w:r>
      <w:r w:rsidR="00C21B92" w:rsidRPr="00905C4D">
        <w:rPr>
          <w:rFonts w:ascii="Arial" w:hAnsi="Arial" w:cs="Arial"/>
          <w:sz w:val="22"/>
          <w:szCs w:val="22"/>
          <w:lang w:eastAsia="ar-SA"/>
        </w:rPr>
        <w:t xml:space="preserve">činnosti a maximální rozsah požadovaných </w:t>
      </w:r>
      <w:r w:rsidR="00F11DB6">
        <w:rPr>
          <w:rFonts w:ascii="Arial" w:hAnsi="Arial" w:cs="Arial"/>
          <w:sz w:val="22"/>
          <w:szCs w:val="22"/>
          <w:lang w:eastAsia="ar-SA"/>
        </w:rPr>
        <w:t xml:space="preserve">ad hoc </w:t>
      </w:r>
      <w:proofErr w:type="spellStart"/>
      <w:r w:rsidR="00C21B92" w:rsidRPr="00905C4D">
        <w:rPr>
          <w:rFonts w:ascii="Arial" w:hAnsi="Arial" w:cs="Arial"/>
          <w:sz w:val="22"/>
          <w:szCs w:val="22"/>
          <w:lang w:eastAsia="ar-SA"/>
        </w:rPr>
        <w:t>mandays</w:t>
      </w:r>
      <w:proofErr w:type="spellEnd"/>
      <w:r w:rsidR="00C21B92" w:rsidRPr="00905C4D">
        <w:rPr>
          <w:rFonts w:ascii="Arial" w:hAnsi="Arial" w:cs="Arial"/>
          <w:sz w:val="22"/>
          <w:szCs w:val="22"/>
          <w:lang w:eastAsia="ar-SA"/>
        </w:rPr>
        <w:t>.</w:t>
      </w:r>
      <w:r w:rsidR="00C21B92" w:rsidRPr="00905C4D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65F30" w:rsidRPr="00905C4D">
        <w:rPr>
          <w:rFonts w:ascii="Arial" w:hAnsi="Arial" w:cs="Arial"/>
          <w:sz w:val="22"/>
          <w:szCs w:val="22"/>
          <w:lang w:eastAsia="ar-SA"/>
        </w:rPr>
        <w:t xml:space="preserve">Maximální rozsah těchto ad hoc služeb je </w:t>
      </w:r>
      <w:r w:rsidR="00A568B2">
        <w:rPr>
          <w:rFonts w:ascii="Arial" w:hAnsi="Arial" w:cs="Arial"/>
          <w:b/>
          <w:sz w:val="22"/>
          <w:szCs w:val="22"/>
          <w:lang w:eastAsia="ar-SA"/>
        </w:rPr>
        <w:t>8</w:t>
      </w:r>
      <w:r w:rsidR="009D7C3A" w:rsidRPr="00585AC6">
        <w:rPr>
          <w:rFonts w:ascii="Arial" w:hAnsi="Arial" w:cs="Arial"/>
          <w:b/>
          <w:sz w:val="22"/>
          <w:szCs w:val="22"/>
          <w:lang w:eastAsia="ar-SA"/>
        </w:rPr>
        <w:t> </w:t>
      </w:r>
      <w:r w:rsidR="00585AC6" w:rsidRPr="00585AC6">
        <w:rPr>
          <w:rFonts w:ascii="Arial" w:hAnsi="Arial" w:cs="Arial"/>
          <w:b/>
          <w:sz w:val="22"/>
          <w:szCs w:val="22"/>
          <w:lang w:eastAsia="ar-SA"/>
        </w:rPr>
        <w:t xml:space="preserve">(slovy: </w:t>
      </w:r>
      <w:r w:rsidR="00A568B2">
        <w:rPr>
          <w:rFonts w:ascii="Arial" w:hAnsi="Arial" w:cs="Arial"/>
          <w:b/>
          <w:sz w:val="22"/>
          <w:szCs w:val="22"/>
          <w:lang w:eastAsia="ar-SA"/>
        </w:rPr>
        <w:t>osm</w:t>
      </w:r>
      <w:r w:rsidR="00585AC6" w:rsidRPr="00585AC6">
        <w:rPr>
          <w:rFonts w:ascii="Arial" w:hAnsi="Arial" w:cs="Arial"/>
          <w:b/>
          <w:sz w:val="22"/>
          <w:szCs w:val="22"/>
          <w:lang w:eastAsia="ar-SA"/>
        </w:rPr>
        <w:t xml:space="preserve">) </w:t>
      </w:r>
      <w:proofErr w:type="spellStart"/>
      <w:r w:rsidR="00A65F30" w:rsidRPr="00585AC6">
        <w:rPr>
          <w:rFonts w:ascii="Arial" w:hAnsi="Arial" w:cs="Arial"/>
          <w:b/>
          <w:sz w:val="22"/>
          <w:szCs w:val="22"/>
          <w:lang w:eastAsia="ar-SA"/>
        </w:rPr>
        <w:t>mandays</w:t>
      </w:r>
      <w:proofErr w:type="spellEnd"/>
      <w:r w:rsidR="00A65F30" w:rsidRPr="00905C4D">
        <w:rPr>
          <w:rFonts w:ascii="Arial" w:hAnsi="Arial" w:cs="Arial"/>
          <w:sz w:val="22"/>
          <w:szCs w:val="22"/>
          <w:lang w:eastAsia="ar-SA"/>
        </w:rPr>
        <w:t xml:space="preserve"> za rok.</w:t>
      </w:r>
    </w:p>
    <w:p w14:paraId="74E4E04C" w14:textId="7B709395" w:rsidR="00970E5E" w:rsidRPr="00840897" w:rsidRDefault="00970E5E" w:rsidP="00CF0CFD">
      <w:pPr>
        <w:pStyle w:val="Odstavecseseznamem"/>
        <w:numPr>
          <w:ilvl w:val="0"/>
          <w:numId w:val="46"/>
        </w:numPr>
        <w:spacing w:after="120" w:line="276" w:lineRule="auto"/>
        <w:ind w:left="1213"/>
        <w:contextualSpacing w:val="0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 xml:space="preserve">Tyto ad hoc služby v rámci provozní podpory budou odsouhlasené objednatelem na základě protokolu o </w:t>
      </w:r>
      <w:r w:rsidRPr="00840897">
        <w:rPr>
          <w:rFonts w:ascii="Arial" w:hAnsi="Arial" w:cs="Arial"/>
          <w:sz w:val="22"/>
          <w:szCs w:val="22"/>
        </w:rPr>
        <w:t xml:space="preserve">akceptaci měsíčního výkazu, který bude obsahovat měsíční výkaz skutečně provedených </w:t>
      </w:r>
      <w:proofErr w:type="spellStart"/>
      <w:r w:rsidRPr="00840897">
        <w:rPr>
          <w:rFonts w:ascii="Arial" w:hAnsi="Arial" w:cs="Arial"/>
          <w:sz w:val="22"/>
          <w:szCs w:val="22"/>
        </w:rPr>
        <w:t>mandays</w:t>
      </w:r>
      <w:proofErr w:type="spellEnd"/>
      <w:r w:rsidRPr="00840897">
        <w:rPr>
          <w:rFonts w:ascii="Arial" w:hAnsi="Arial" w:cs="Arial"/>
          <w:sz w:val="22"/>
          <w:szCs w:val="22"/>
        </w:rPr>
        <w:t xml:space="preserve">, jejichž počet </w:t>
      </w:r>
      <w:r w:rsidR="00F11DB6" w:rsidRPr="00840897">
        <w:rPr>
          <w:rFonts w:ascii="Arial" w:hAnsi="Arial" w:cs="Arial"/>
          <w:sz w:val="22"/>
          <w:szCs w:val="22"/>
        </w:rPr>
        <w:t>nesmí převyšovat počet</w:t>
      </w:r>
      <w:r w:rsidRPr="008408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0897">
        <w:rPr>
          <w:rFonts w:ascii="Arial" w:hAnsi="Arial" w:cs="Arial"/>
          <w:sz w:val="22"/>
          <w:szCs w:val="22"/>
        </w:rPr>
        <w:t>mandays</w:t>
      </w:r>
      <w:proofErr w:type="spellEnd"/>
      <w:r w:rsidR="00F11DB6" w:rsidRPr="00840897">
        <w:rPr>
          <w:rFonts w:ascii="Arial" w:hAnsi="Arial" w:cs="Arial"/>
          <w:sz w:val="22"/>
          <w:szCs w:val="22"/>
        </w:rPr>
        <w:t xml:space="preserve"> uvedený</w:t>
      </w:r>
      <w:r w:rsidRPr="00840897">
        <w:rPr>
          <w:rFonts w:ascii="Arial" w:hAnsi="Arial" w:cs="Arial"/>
          <w:sz w:val="22"/>
          <w:szCs w:val="22"/>
        </w:rPr>
        <w:t xml:space="preserve"> v požadavku objednatele dle předchozího odstavce, a</w:t>
      </w:r>
      <w:r w:rsidR="009D7C3A" w:rsidRPr="00840897">
        <w:rPr>
          <w:rFonts w:ascii="Arial" w:hAnsi="Arial" w:cs="Arial"/>
          <w:sz w:val="22"/>
          <w:szCs w:val="22"/>
        </w:rPr>
        <w:t> </w:t>
      </w:r>
      <w:r w:rsidRPr="00840897">
        <w:rPr>
          <w:rFonts w:ascii="Arial" w:hAnsi="Arial" w:cs="Arial"/>
          <w:sz w:val="22"/>
          <w:szCs w:val="22"/>
        </w:rPr>
        <w:t xml:space="preserve">jehož vzor je uveden v příloze č. </w:t>
      </w:r>
      <w:r w:rsidR="00A43D3F">
        <w:rPr>
          <w:rFonts w:ascii="Arial" w:hAnsi="Arial" w:cs="Arial"/>
          <w:sz w:val="22"/>
          <w:szCs w:val="22"/>
        </w:rPr>
        <w:t>6</w:t>
      </w:r>
      <w:r w:rsidR="00537C9B" w:rsidRPr="00840897">
        <w:rPr>
          <w:rFonts w:ascii="Arial" w:hAnsi="Arial" w:cs="Arial"/>
          <w:sz w:val="22"/>
          <w:szCs w:val="22"/>
        </w:rPr>
        <w:t xml:space="preserve"> </w:t>
      </w:r>
      <w:r w:rsidRPr="00840897">
        <w:rPr>
          <w:rFonts w:ascii="Arial" w:hAnsi="Arial" w:cs="Arial"/>
          <w:sz w:val="22"/>
          <w:szCs w:val="22"/>
        </w:rPr>
        <w:t>této smlouvy (dále jen „</w:t>
      </w:r>
      <w:r w:rsidRPr="00840897">
        <w:rPr>
          <w:rFonts w:ascii="Arial" w:hAnsi="Arial" w:cs="Arial"/>
          <w:b/>
          <w:sz w:val="22"/>
          <w:szCs w:val="22"/>
        </w:rPr>
        <w:t>Protokol o akceptaci měsíčního výkazu</w:t>
      </w:r>
      <w:r w:rsidRPr="00840897">
        <w:rPr>
          <w:rFonts w:ascii="Arial" w:hAnsi="Arial" w:cs="Arial"/>
          <w:sz w:val="22"/>
          <w:szCs w:val="22"/>
        </w:rPr>
        <w:t>“). Protokol o akceptaci měsíčního výkazu bude zaslán na e-mailovou adresu zmocněnce objednatele pro jednání věcná a technická.</w:t>
      </w:r>
    </w:p>
    <w:p w14:paraId="76F37538" w14:textId="5456D1B8" w:rsidR="00970E5E" w:rsidRPr="007147BF" w:rsidRDefault="00970E5E" w:rsidP="00CF0CFD">
      <w:pPr>
        <w:pStyle w:val="Odstavecseseznamem"/>
        <w:numPr>
          <w:ilvl w:val="0"/>
          <w:numId w:val="46"/>
        </w:numPr>
        <w:spacing w:after="120" w:line="276" w:lineRule="auto"/>
        <w:ind w:left="1213"/>
        <w:contextualSpacing w:val="0"/>
        <w:rPr>
          <w:rFonts w:ascii="Arial" w:hAnsi="Arial" w:cs="Arial"/>
          <w:sz w:val="22"/>
          <w:szCs w:val="22"/>
        </w:rPr>
      </w:pPr>
      <w:r w:rsidRPr="00840897">
        <w:rPr>
          <w:rFonts w:ascii="Arial" w:hAnsi="Arial" w:cs="Arial"/>
          <w:sz w:val="22"/>
          <w:szCs w:val="22"/>
        </w:rPr>
        <w:t xml:space="preserve">Zmocněnec objednatele pro jednání věcná a technická odsouhlasí, popř. odsouhlasí s výhradami, kvalitu a rozsah poskytnutých ad hoc služeb v rámci provozní podpory </w:t>
      </w:r>
      <w:r w:rsidRPr="00840897">
        <w:rPr>
          <w:rFonts w:ascii="Arial" w:hAnsi="Arial" w:cs="Arial"/>
          <w:b/>
          <w:sz w:val="22"/>
          <w:szCs w:val="22"/>
        </w:rPr>
        <w:t>do 5 pracovních dnů</w:t>
      </w:r>
      <w:r w:rsidRPr="00840897">
        <w:rPr>
          <w:rFonts w:ascii="Arial" w:hAnsi="Arial" w:cs="Arial"/>
          <w:sz w:val="22"/>
          <w:szCs w:val="22"/>
        </w:rPr>
        <w:t xml:space="preserve"> od </w:t>
      </w:r>
      <w:r w:rsidR="008E7E52" w:rsidRPr="00840897">
        <w:rPr>
          <w:rFonts w:ascii="Arial" w:hAnsi="Arial" w:cs="Arial"/>
          <w:sz w:val="22"/>
          <w:szCs w:val="22"/>
        </w:rPr>
        <w:t>doručení</w:t>
      </w:r>
      <w:r w:rsidRPr="00840897">
        <w:rPr>
          <w:rFonts w:ascii="Arial" w:hAnsi="Arial" w:cs="Arial"/>
          <w:sz w:val="22"/>
          <w:szCs w:val="22"/>
        </w:rPr>
        <w:t xml:space="preserve"> Protokolu o</w:t>
      </w:r>
      <w:r w:rsidR="009D7C3A" w:rsidRPr="00840897">
        <w:rPr>
          <w:rFonts w:ascii="Arial" w:hAnsi="Arial" w:cs="Arial"/>
          <w:sz w:val="22"/>
          <w:szCs w:val="22"/>
        </w:rPr>
        <w:t> </w:t>
      </w:r>
      <w:r w:rsidRPr="00840897">
        <w:rPr>
          <w:rFonts w:ascii="Arial" w:hAnsi="Arial" w:cs="Arial"/>
          <w:sz w:val="22"/>
          <w:szCs w:val="22"/>
        </w:rPr>
        <w:t>akceptaci měsíčního výkazu, a to</w:t>
      </w:r>
      <w:r w:rsidRPr="00905C4D">
        <w:rPr>
          <w:rFonts w:ascii="Arial" w:hAnsi="Arial" w:cs="Arial"/>
          <w:sz w:val="22"/>
          <w:szCs w:val="22"/>
        </w:rPr>
        <w:t xml:space="preserve"> elektronicky na e-mailovou adresu poskytovatele. V případě, že má objednatel výhrady ke kvalitě či rozsahu poskytnutých ad hoc služeb v </w:t>
      </w:r>
      <w:r w:rsidRPr="00840897">
        <w:rPr>
          <w:rFonts w:ascii="Arial" w:hAnsi="Arial" w:cs="Arial"/>
          <w:sz w:val="22"/>
          <w:szCs w:val="22"/>
        </w:rPr>
        <w:t>rámci provozní podpory a uvede je v Protokolu o</w:t>
      </w:r>
      <w:r w:rsidR="009D7C3A" w:rsidRPr="00840897">
        <w:rPr>
          <w:rFonts w:ascii="Arial" w:hAnsi="Arial" w:cs="Arial"/>
          <w:sz w:val="22"/>
          <w:szCs w:val="22"/>
        </w:rPr>
        <w:t> </w:t>
      </w:r>
      <w:r w:rsidRPr="00840897">
        <w:rPr>
          <w:rFonts w:ascii="Arial" w:hAnsi="Arial" w:cs="Arial"/>
          <w:sz w:val="22"/>
          <w:szCs w:val="22"/>
        </w:rPr>
        <w:t>akceptaci měsíčního výkazu a dohodne se s poskytovatelem na nápravě vad, je poskytovatel povinen zjednat nápravu cestou odstranění vad ve lhůtě 3 (slovy: tří) pracovních dnů od oznámení takových výhrad objednatelem, pokud se smluvní strany nedohodnou jinak. Protokol o akceptaci měsíčního výkazu bude podepsán zmocněnci obou smluvních stran pro jednání věcná a technická</w:t>
      </w:r>
      <w:r w:rsidRPr="00905C4D">
        <w:rPr>
          <w:rFonts w:ascii="Arial" w:hAnsi="Arial" w:cs="Arial"/>
          <w:sz w:val="22"/>
          <w:szCs w:val="22"/>
        </w:rPr>
        <w:t xml:space="preserve"> a</w:t>
      </w:r>
      <w:r w:rsidR="009D7C3A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vyhotoven ve dvou stejnopisech, z nichž každá ze smluvních stran obdrží po jednom.</w:t>
      </w:r>
    </w:p>
    <w:p w14:paraId="3BA3F201" w14:textId="21B86E37" w:rsidR="00187B54" w:rsidRPr="00905C4D" w:rsidRDefault="0041422B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U</w:t>
      </w:r>
      <w:r w:rsidR="00187B54" w:rsidRPr="00905C4D">
        <w:rPr>
          <w:rFonts w:ascii="Arial" w:hAnsi="Arial" w:cs="Arial"/>
          <w:sz w:val="22"/>
          <w:szCs w:val="22"/>
        </w:rPr>
        <w:t>drž</w:t>
      </w:r>
      <w:r w:rsidRPr="00905C4D">
        <w:rPr>
          <w:rFonts w:ascii="Arial" w:hAnsi="Arial" w:cs="Arial"/>
          <w:sz w:val="22"/>
          <w:szCs w:val="22"/>
        </w:rPr>
        <w:t>ování</w:t>
      </w:r>
      <w:r w:rsidR="00187B54" w:rsidRPr="00905C4D">
        <w:rPr>
          <w:rFonts w:ascii="Arial" w:hAnsi="Arial" w:cs="Arial"/>
          <w:sz w:val="22"/>
          <w:szCs w:val="22"/>
        </w:rPr>
        <w:t xml:space="preserve"> metodick</w:t>
      </w:r>
      <w:r w:rsidRPr="00905C4D">
        <w:rPr>
          <w:rFonts w:ascii="Arial" w:hAnsi="Arial" w:cs="Arial"/>
          <w:sz w:val="22"/>
          <w:szCs w:val="22"/>
        </w:rPr>
        <w:t>é</w:t>
      </w:r>
      <w:r w:rsidR="00187B54" w:rsidRPr="00905C4D">
        <w:rPr>
          <w:rFonts w:ascii="Arial" w:hAnsi="Arial" w:cs="Arial"/>
          <w:sz w:val="22"/>
          <w:szCs w:val="22"/>
        </w:rPr>
        <w:t xml:space="preserve"> a technologick</w:t>
      </w:r>
      <w:r w:rsidRPr="00905C4D">
        <w:rPr>
          <w:rFonts w:ascii="Arial" w:hAnsi="Arial" w:cs="Arial"/>
          <w:sz w:val="22"/>
          <w:szCs w:val="22"/>
        </w:rPr>
        <w:t>é</w:t>
      </w:r>
      <w:r w:rsidR="00187B54" w:rsidRPr="00905C4D">
        <w:rPr>
          <w:rFonts w:ascii="Arial" w:hAnsi="Arial" w:cs="Arial"/>
          <w:sz w:val="22"/>
          <w:szCs w:val="22"/>
        </w:rPr>
        <w:t xml:space="preserve"> jednotnost</w:t>
      </w:r>
      <w:r w:rsidR="001A2896" w:rsidRPr="00905C4D">
        <w:rPr>
          <w:rFonts w:ascii="Arial" w:hAnsi="Arial" w:cs="Arial"/>
          <w:sz w:val="22"/>
          <w:szCs w:val="22"/>
        </w:rPr>
        <w:t>i</w:t>
      </w:r>
      <w:r w:rsidR="00187B54" w:rsidRPr="00905C4D">
        <w:rPr>
          <w:rFonts w:ascii="Arial" w:hAnsi="Arial" w:cs="Arial"/>
          <w:sz w:val="22"/>
          <w:szCs w:val="22"/>
        </w:rPr>
        <w:t xml:space="preserve"> a </w:t>
      </w:r>
      <w:r w:rsidR="00F44F8B" w:rsidRPr="00905C4D">
        <w:rPr>
          <w:rFonts w:ascii="Arial" w:hAnsi="Arial" w:cs="Arial"/>
          <w:sz w:val="22"/>
          <w:szCs w:val="22"/>
        </w:rPr>
        <w:t xml:space="preserve">konzistence </w:t>
      </w:r>
      <w:r w:rsidR="00187B54" w:rsidRPr="00905C4D">
        <w:rPr>
          <w:rFonts w:ascii="Arial" w:hAnsi="Arial" w:cs="Arial"/>
          <w:sz w:val="22"/>
          <w:szCs w:val="22"/>
        </w:rPr>
        <w:t xml:space="preserve">všech komponent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="009B041E">
        <w:rPr>
          <w:rFonts w:ascii="Arial" w:hAnsi="Arial" w:cs="Arial"/>
          <w:sz w:val="22"/>
          <w:szCs w:val="22"/>
        </w:rPr>
        <w:t>;</w:t>
      </w:r>
      <w:r w:rsidRPr="00905C4D">
        <w:rPr>
          <w:rFonts w:ascii="Arial" w:hAnsi="Arial" w:cs="Arial"/>
          <w:sz w:val="22"/>
          <w:szCs w:val="22"/>
        </w:rPr>
        <w:t xml:space="preserve"> </w:t>
      </w:r>
    </w:p>
    <w:p w14:paraId="09D6008B" w14:textId="38A9173C" w:rsidR="00745962" w:rsidRPr="00905C4D" w:rsidRDefault="0041422B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</w:t>
      </w:r>
      <w:r w:rsidR="00745962" w:rsidRPr="00905C4D">
        <w:rPr>
          <w:rFonts w:ascii="Arial" w:hAnsi="Arial" w:cs="Arial"/>
          <w:sz w:val="22"/>
          <w:szCs w:val="22"/>
        </w:rPr>
        <w:t xml:space="preserve">rovádění servisní činnosti v místě </w:t>
      </w:r>
      <w:r w:rsidRPr="00905C4D">
        <w:rPr>
          <w:rFonts w:ascii="Arial" w:hAnsi="Arial" w:cs="Arial"/>
          <w:sz w:val="22"/>
          <w:szCs w:val="22"/>
        </w:rPr>
        <w:t>plnění</w:t>
      </w:r>
    </w:p>
    <w:p w14:paraId="48B43BDA" w14:textId="2F833EA2" w:rsidR="00EB64C3" w:rsidRPr="00905C4D" w:rsidRDefault="00745962" w:rsidP="00CF0CFD">
      <w:pPr>
        <w:numPr>
          <w:ilvl w:val="0"/>
          <w:numId w:val="4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Poskytovatel provádí opravy detekovaných vad v celém systému</w:t>
      </w:r>
      <w:r w:rsidR="00BD0F69" w:rsidRPr="00905C4D">
        <w:rPr>
          <w:rFonts w:ascii="Arial" w:hAnsi="Arial" w:cs="Arial"/>
          <w:sz w:val="22"/>
          <w:szCs w:val="22"/>
        </w:rPr>
        <w:t>, které nespadají pod záruční servis,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Pr="007147BF">
        <w:rPr>
          <w:rFonts w:ascii="Arial" w:hAnsi="Arial" w:cs="Arial"/>
          <w:b/>
          <w:sz w:val="22"/>
          <w:szCs w:val="22"/>
        </w:rPr>
        <w:t xml:space="preserve">v dohodnutých reakčních </w:t>
      </w:r>
      <w:r w:rsidR="007147BF" w:rsidRPr="007147BF">
        <w:rPr>
          <w:rFonts w:ascii="Arial" w:hAnsi="Arial" w:cs="Arial"/>
          <w:b/>
          <w:sz w:val="22"/>
          <w:szCs w:val="22"/>
        </w:rPr>
        <w:t xml:space="preserve">lhůtách </w:t>
      </w:r>
      <w:r w:rsidRPr="007147BF">
        <w:rPr>
          <w:rFonts w:ascii="Arial" w:hAnsi="Arial" w:cs="Arial"/>
          <w:b/>
          <w:sz w:val="22"/>
          <w:szCs w:val="22"/>
        </w:rPr>
        <w:t>závislých na</w:t>
      </w:r>
      <w:r w:rsidR="009D7C3A">
        <w:rPr>
          <w:rFonts w:ascii="Arial" w:hAnsi="Arial" w:cs="Arial"/>
          <w:b/>
          <w:sz w:val="22"/>
          <w:szCs w:val="22"/>
        </w:rPr>
        <w:t> </w:t>
      </w:r>
      <w:r w:rsidRPr="007147BF">
        <w:rPr>
          <w:rFonts w:ascii="Arial" w:hAnsi="Arial" w:cs="Arial"/>
          <w:b/>
          <w:sz w:val="22"/>
          <w:szCs w:val="22"/>
        </w:rPr>
        <w:t xml:space="preserve">kategorizaci vad dle tabulky </w:t>
      </w:r>
      <w:r w:rsidR="002576AB" w:rsidRPr="007147BF">
        <w:rPr>
          <w:rFonts w:ascii="Arial" w:hAnsi="Arial" w:cs="Arial"/>
          <w:b/>
          <w:sz w:val="22"/>
          <w:szCs w:val="22"/>
        </w:rPr>
        <w:t>uvedené v čl. IX odst. 6 této smlouvy</w:t>
      </w:r>
      <w:r w:rsidRPr="00905C4D">
        <w:rPr>
          <w:rFonts w:ascii="Arial" w:hAnsi="Arial" w:cs="Arial"/>
          <w:sz w:val="22"/>
          <w:szCs w:val="22"/>
        </w:rPr>
        <w:t>, přičemž o námitkách poskytovatele proti zařazení kterékoliv vady do určité kategorie rozhoduje s konečnou platností objednatel.</w:t>
      </w:r>
    </w:p>
    <w:p w14:paraId="4BC8D619" w14:textId="63CF07AF" w:rsidR="00187B54" w:rsidRPr="00905C4D" w:rsidRDefault="002576AB" w:rsidP="00CF0CFD">
      <w:pPr>
        <w:numPr>
          <w:ilvl w:val="0"/>
          <w:numId w:val="46"/>
        </w:numPr>
        <w:spacing w:after="120" w:line="276" w:lineRule="auto"/>
      </w:pPr>
      <w:r w:rsidRPr="00905C4D">
        <w:rPr>
          <w:rFonts w:ascii="Arial" w:hAnsi="Arial" w:cs="Arial"/>
          <w:sz w:val="22"/>
          <w:szCs w:val="22"/>
        </w:rPr>
        <w:t>Ustanovení čl. IX odst. 3, 4, 5 a 7 této smlouvy se v případě odstraňování vad, které nespadají pod záruční servis</w:t>
      </w:r>
      <w:r w:rsidR="008E7E52">
        <w:rPr>
          <w:rFonts w:ascii="Arial" w:hAnsi="Arial" w:cs="Arial"/>
          <w:sz w:val="22"/>
          <w:szCs w:val="22"/>
        </w:rPr>
        <w:t xml:space="preserve"> a jsou řešeny v rámci provozní podpory, </w:t>
      </w:r>
      <w:r w:rsidR="008E7E52" w:rsidRPr="00905C4D">
        <w:rPr>
          <w:rFonts w:ascii="Arial" w:hAnsi="Arial" w:cs="Arial"/>
          <w:sz w:val="22"/>
          <w:szCs w:val="22"/>
        </w:rPr>
        <w:t xml:space="preserve">použijí </w:t>
      </w:r>
      <w:r w:rsidR="008E7E52" w:rsidRPr="00845326">
        <w:rPr>
          <w:rFonts w:ascii="Arial" w:hAnsi="Arial" w:cs="Arial"/>
          <w:b/>
          <w:sz w:val="22"/>
          <w:szCs w:val="22"/>
        </w:rPr>
        <w:t>obdobně</w:t>
      </w:r>
      <w:r w:rsidR="008E7E52">
        <w:rPr>
          <w:rFonts w:ascii="Arial" w:hAnsi="Arial" w:cs="Arial"/>
          <w:sz w:val="22"/>
          <w:szCs w:val="22"/>
        </w:rPr>
        <w:t>.</w:t>
      </w:r>
    </w:p>
    <w:p w14:paraId="077DA355" w14:textId="07D2A4A9" w:rsidR="00187B54" w:rsidRPr="00905C4D" w:rsidRDefault="00DC2514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Informování</w:t>
      </w:r>
      <w:r w:rsidR="00187B54" w:rsidRPr="00905C4D">
        <w:rPr>
          <w:rFonts w:ascii="Arial" w:hAnsi="Arial" w:cs="Arial"/>
          <w:sz w:val="22"/>
          <w:szCs w:val="22"/>
        </w:rPr>
        <w:t xml:space="preserve"> </w:t>
      </w:r>
      <w:r w:rsidR="002A1D70" w:rsidRPr="00905C4D">
        <w:rPr>
          <w:rFonts w:ascii="Arial" w:hAnsi="Arial" w:cs="Arial"/>
          <w:sz w:val="22"/>
          <w:szCs w:val="22"/>
        </w:rPr>
        <w:t xml:space="preserve">zmocněnce objednatele pro jednání věcná a technická </w:t>
      </w:r>
      <w:r w:rsidR="00187B54" w:rsidRPr="00905C4D">
        <w:rPr>
          <w:rFonts w:ascii="Arial" w:hAnsi="Arial" w:cs="Arial"/>
          <w:sz w:val="22"/>
          <w:szCs w:val="22"/>
        </w:rPr>
        <w:t>o všech připravov</w:t>
      </w:r>
      <w:r w:rsidR="002A1D70" w:rsidRPr="00905C4D">
        <w:rPr>
          <w:rFonts w:ascii="Arial" w:hAnsi="Arial" w:cs="Arial"/>
          <w:sz w:val="22"/>
          <w:szCs w:val="22"/>
        </w:rPr>
        <w:t xml:space="preserve">aných a realizovaných změnách a nových verzích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, a to v předstihu minimálně </w:t>
      </w:r>
      <w:r w:rsidR="003A451F" w:rsidRPr="00905C4D">
        <w:rPr>
          <w:rFonts w:ascii="Arial" w:hAnsi="Arial" w:cs="Arial"/>
          <w:b/>
          <w:sz w:val="22"/>
          <w:szCs w:val="22"/>
        </w:rPr>
        <w:t>3</w:t>
      </w:r>
      <w:r w:rsidR="00A170BF" w:rsidRPr="00905C4D">
        <w:rPr>
          <w:rFonts w:ascii="Arial" w:hAnsi="Arial" w:cs="Arial"/>
          <w:b/>
          <w:sz w:val="22"/>
          <w:szCs w:val="22"/>
        </w:rPr>
        <w:t xml:space="preserve"> </w:t>
      </w:r>
      <w:r w:rsidR="00BB12E0" w:rsidRPr="00905C4D">
        <w:rPr>
          <w:rFonts w:ascii="Arial" w:hAnsi="Arial" w:cs="Arial"/>
          <w:b/>
          <w:sz w:val="22"/>
          <w:szCs w:val="22"/>
        </w:rPr>
        <w:t>pracovních dnů</w:t>
      </w:r>
      <w:r w:rsidR="003A451F" w:rsidRPr="00905C4D">
        <w:rPr>
          <w:rFonts w:ascii="Arial" w:hAnsi="Arial" w:cs="Arial"/>
          <w:b/>
          <w:sz w:val="22"/>
          <w:szCs w:val="22"/>
        </w:rPr>
        <w:t>,</w:t>
      </w:r>
      <w:r w:rsidR="003A451F" w:rsidRPr="001A0B60">
        <w:rPr>
          <w:rFonts w:ascii="Arial" w:hAnsi="Arial" w:cs="Arial"/>
          <w:sz w:val="22"/>
          <w:szCs w:val="22"/>
        </w:rPr>
        <w:t xml:space="preserve"> za účelem případné koordinace nahrání nové verze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3A451F" w:rsidRPr="001A0B60">
        <w:rPr>
          <w:rFonts w:ascii="Arial" w:hAnsi="Arial" w:cs="Arial"/>
          <w:sz w:val="22"/>
          <w:szCs w:val="22"/>
        </w:rPr>
        <w:t>systému.</w:t>
      </w:r>
    </w:p>
    <w:p w14:paraId="5B665B70" w14:textId="37039EB1" w:rsidR="00187B54" w:rsidRPr="00905C4D" w:rsidRDefault="00966F76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Poskytnutí </w:t>
      </w:r>
      <w:r w:rsidR="00187B54" w:rsidRPr="00905C4D">
        <w:rPr>
          <w:rFonts w:ascii="Arial" w:hAnsi="Arial" w:cs="Arial"/>
          <w:sz w:val="22"/>
          <w:szCs w:val="22"/>
        </w:rPr>
        <w:t>instrukc</w:t>
      </w:r>
      <w:r w:rsidRPr="00905C4D">
        <w:rPr>
          <w:rFonts w:ascii="Arial" w:hAnsi="Arial" w:cs="Arial"/>
          <w:sz w:val="22"/>
          <w:szCs w:val="22"/>
        </w:rPr>
        <w:t>í</w:t>
      </w:r>
      <w:r w:rsidR="00187B54" w:rsidRPr="00905C4D">
        <w:rPr>
          <w:rFonts w:ascii="Arial" w:hAnsi="Arial" w:cs="Arial"/>
          <w:sz w:val="22"/>
          <w:szCs w:val="22"/>
        </w:rPr>
        <w:t xml:space="preserve"> pro funkční konfiguraci všech komponent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187B54" w:rsidRPr="00905C4D">
        <w:rPr>
          <w:rFonts w:ascii="Arial" w:hAnsi="Arial" w:cs="Arial"/>
          <w:sz w:val="22"/>
          <w:szCs w:val="22"/>
        </w:rPr>
        <w:t>(zejména databázového systému, aplikačního serveru, klientské části) při implementaci změn (aktualizace/oprava vady).</w:t>
      </w:r>
    </w:p>
    <w:p w14:paraId="153DF10E" w14:textId="7C3E744B" w:rsidR="00187B54" w:rsidRPr="00905C4D" w:rsidRDefault="00966F76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Zajištění</w:t>
      </w:r>
      <w:r w:rsidR="00187B54" w:rsidRPr="00905C4D">
        <w:rPr>
          <w:rFonts w:ascii="Arial" w:hAnsi="Arial" w:cs="Arial"/>
          <w:sz w:val="22"/>
          <w:szCs w:val="22"/>
        </w:rPr>
        <w:t xml:space="preserve"> podpor</w:t>
      </w:r>
      <w:r w:rsidRPr="00905C4D">
        <w:rPr>
          <w:rFonts w:ascii="Arial" w:hAnsi="Arial" w:cs="Arial"/>
          <w:sz w:val="22"/>
          <w:szCs w:val="22"/>
        </w:rPr>
        <w:t>y</w:t>
      </w:r>
      <w:r w:rsidR="00187B54" w:rsidRPr="00905C4D">
        <w:rPr>
          <w:rFonts w:ascii="Arial" w:hAnsi="Arial" w:cs="Arial"/>
          <w:sz w:val="22"/>
          <w:szCs w:val="22"/>
        </w:rPr>
        <w:t xml:space="preserve">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187B54" w:rsidRPr="00905C4D">
        <w:rPr>
          <w:rFonts w:ascii="Arial" w:hAnsi="Arial" w:cs="Arial"/>
          <w:sz w:val="22"/>
          <w:szCs w:val="22"/>
        </w:rPr>
        <w:t xml:space="preserve">v souvislosti s pravidelným procesem implementace aktualizací standardního systémového prostředí </w:t>
      </w:r>
      <w:r w:rsidRPr="00905C4D">
        <w:rPr>
          <w:rFonts w:ascii="Arial" w:hAnsi="Arial" w:cs="Arial"/>
          <w:sz w:val="22"/>
          <w:szCs w:val="22"/>
        </w:rPr>
        <w:t>objednatele</w:t>
      </w:r>
      <w:r w:rsidR="00187B54" w:rsidRPr="00905C4D">
        <w:rPr>
          <w:rFonts w:ascii="Arial" w:hAnsi="Arial" w:cs="Arial"/>
          <w:sz w:val="22"/>
          <w:szCs w:val="22"/>
        </w:rPr>
        <w:t xml:space="preserve">, ve kterém je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187B54" w:rsidRPr="00905C4D">
        <w:rPr>
          <w:rFonts w:ascii="Arial" w:hAnsi="Arial" w:cs="Arial"/>
          <w:sz w:val="22"/>
          <w:szCs w:val="22"/>
        </w:rPr>
        <w:t>provozován (aplikace bezpečnostních aktualizací vydávaných výrobcem operačního systému nebo aplikace, provozních komponent systémového nebo aplikačního prostředí).</w:t>
      </w:r>
    </w:p>
    <w:p w14:paraId="7F9BE850" w14:textId="03005F94" w:rsidR="006A46FD" w:rsidRPr="00905C4D" w:rsidRDefault="00F44F8B" w:rsidP="00CF0CFD">
      <w:pPr>
        <w:numPr>
          <w:ilvl w:val="0"/>
          <w:numId w:val="45"/>
        </w:numPr>
        <w:tabs>
          <w:tab w:val="clear" w:pos="1421"/>
          <w:tab w:val="num" w:pos="709"/>
        </w:tabs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</w:t>
      </w:r>
      <w:r w:rsidR="006A46FD" w:rsidRPr="00905C4D">
        <w:rPr>
          <w:rFonts w:ascii="Arial" w:hAnsi="Arial" w:cs="Arial"/>
          <w:sz w:val="22"/>
          <w:szCs w:val="22"/>
        </w:rPr>
        <w:t xml:space="preserve">oskytování nových verzí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="006A46FD" w:rsidRPr="00905C4D">
        <w:rPr>
          <w:rFonts w:ascii="Arial" w:hAnsi="Arial" w:cs="Arial"/>
          <w:sz w:val="22"/>
          <w:szCs w:val="22"/>
        </w:rPr>
        <w:t>, kter</w:t>
      </w:r>
      <w:r w:rsidR="00AA2B69" w:rsidRPr="00905C4D">
        <w:rPr>
          <w:rFonts w:ascii="Arial" w:hAnsi="Arial" w:cs="Arial"/>
          <w:sz w:val="22"/>
          <w:szCs w:val="22"/>
        </w:rPr>
        <w:t>ý</w:t>
      </w:r>
      <w:r w:rsidR="006A46FD" w:rsidRPr="00905C4D">
        <w:rPr>
          <w:rFonts w:ascii="Arial" w:hAnsi="Arial" w:cs="Arial"/>
          <w:sz w:val="22"/>
          <w:szCs w:val="22"/>
        </w:rPr>
        <w:t xml:space="preserve"> mj. musí být v souladu s požadavky aktuálně platné a účinné legislativy</w:t>
      </w:r>
      <w:r w:rsidR="00635FA9">
        <w:rPr>
          <w:rFonts w:ascii="Arial" w:hAnsi="Arial" w:cs="Arial"/>
          <w:sz w:val="22"/>
          <w:szCs w:val="22"/>
        </w:rPr>
        <w:t>:</w:t>
      </w:r>
    </w:p>
    <w:p w14:paraId="1B2C36E2" w14:textId="28055FA5" w:rsidR="006A46FD" w:rsidRPr="00905C4D" w:rsidRDefault="006A46FD" w:rsidP="00CF0CFD">
      <w:pPr>
        <w:numPr>
          <w:ilvl w:val="0"/>
          <w:numId w:val="4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 xml:space="preserve">služby průběžné aktualizace (update)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 na jeho novější verzi zahrnující realizaci změn a rozšíření, v případech, kdy je takovýto update či rozvoj nutný nebo vhodný za účelem minimalizace výskytu vad</w:t>
      </w:r>
      <w:r w:rsidR="009B041E">
        <w:rPr>
          <w:rFonts w:ascii="Arial" w:hAnsi="Arial" w:cs="Arial"/>
          <w:sz w:val="22"/>
          <w:szCs w:val="22"/>
        </w:rPr>
        <w:t xml:space="preserve"> HR</w:t>
      </w:r>
      <w:r w:rsidRPr="00905C4D">
        <w:rPr>
          <w:rFonts w:ascii="Arial" w:hAnsi="Arial" w:cs="Arial"/>
          <w:sz w:val="22"/>
          <w:szCs w:val="22"/>
        </w:rPr>
        <w:t xml:space="preserve">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, </w:t>
      </w:r>
    </w:p>
    <w:p w14:paraId="6AED3561" w14:textId="7C778B20" w:rsidR="006A46FD" w:rsidRDefault="006A46FD" w:rsidP="00CF0CFD">
      <w:pPr>
        <w:numPr>
          <w:ilvl w:val="0"/>
          <w:numId w:val="4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v rámci této služby je zahrnuto i dodání upravené dokumentace zohledňující update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 poskytovatelem. </w:t>
      </w:r>
      <w:r w:rsidR="00D61C60" w:rsidRPr="00905C4D">
        <w:rPr>
          <w:rFonts w:ascii="Arial" w:hAnsi="Arial" w:cs="Arial"/>
          <w:sz w:val="22"/>
          <w:szCs w:val="22"/>
        </w:rPr>
        <w:t xml:space="preserve">Poskytovatel </w:t>
      </w:r>
      <w:r w:rsidRPr="00905C4D">
        <w:rPr>
          <w:rFonts w:ascii="Arial" w:hAnsi="Arial" w:cs="Arial"/>
          <w:sz w:val="22"/>
          <w:szCs w:val="22"/>
        </w:rPr>
        <w:t xml:space="preserve">je povinen neprodleně po dokončení konkrétní modifikace, rozvoje, úpravy či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, nejpozději však do </w:t>
      </w:r>
      <w:r w:rsidRPr="00905C4D">
        <w:rPr>
          <w:rFonts w:ascii="Arial" w:hAnsi="Arial" w:cs="Arial"/>
          <w:b/>
          <w:sz w:val="22"/>
          <w:szCs w:val="22"/>
        </w:rPr>
        <w:t>14 dnů</w:t>
      </w:r>
      <w:r w:rsidRPr="00905C4D">
        <w:rPr>
          <w:rFonts w:ascii="Arial" w:hAnsi="Arial" w:cs="Arial"/>
          <w:sz w:val="22"/>
          <w:szCs w:val="22"/>
        </w:rPr>
        <w:t>, předat objednateli zdrojové kódy k</w:t>
      </w:r>
      <w:r w:rsidR="009B041E">
        <w:rPr>
          <w:rFonts w:ascii="Arial" w:hAnsi="Arial" w:cs="Arial"/>
          <w:sz w:val="22"/>
          <w:szCs w:val="22"/>
        </w:rPr>
        <w:t xml:space="preserve"> 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 a jeho kompletní dokumentaci tak, aby objednatel na tomto základě měl možnost provádět budoucí provoz a rozvoj </w:t>
      </w:r>
      <w:r w:rsidR="009B041E">
        <w:rPr>
          <w:rFonts w:ascii="Arial" w:hAnsi="Arial" w:cs="Arial"/>
          <w:sz w:val="22"/>
          <w:szCs w:val="22"/>
        </w:rPr>
        <w:t xml:space="preserve">HR </w:t>
      </w:r>
      <w:r w:rsidR="00AA2B69" w:rsidRPr="00905C4D">
        <w:rPr>
          <w:rFonts w:ascii="Arial" w:hAnsi="Arial" w:cs="Arial"/>
          <w:sz w:val="22"/>
          <w:szCs w:val="22"/>
        </w:rPr>
        <w:t>systému</w:t>
      </w:r>
      <w:r w:rsidRPr="00905C4D">
        <w:rPr>
          <w:rFonts w:ascii="Arial" w:hAnsi="Arial" w:cs="Arial"/>
          <w:sz w:val="22"/>
          <w:szCs w:val="22"/>
        </w:rPr>
        <w:t xml:space="preserve"> bez jakékoliv součinnosti s poskytovatelem.</w:t>
      </w:r>
    </w:p>
    <w:p w14:paraId="0EB34F85" w14:textId="66AE2786" w:rsidR="00AF5958" w:rsidRDefault="00AF5958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Zmocněnec </w:t>
      </w:r>
      <w:r>
        <w:rPr>
          <w:rFonts w:ascii="Arial" w:hAnsi="Arial" w:cs="Arial"/>
          <w:sz w:val="22"/>
          <w:szCs w:val="22"/>
        </w:rPr>
        <w:t>poskytovatele</w:t>
      </w:r>
      <w:r w:rsidRPr="00905C4D">
        <w:rPr>
          <w:rFonts w:ascii="Arial" w:hAnsi="Arial" w:cs="Arial"/>
          <w:sz w:val="22"/>
          <w:szCs w:val="22"/>
        </w:rPr>
        <w:t xml:space="preserve"> pro jednání věcná a technická </w:t>
      </w:r>
      <w:r w:rsidR="00515F2A">
        <w:rPr>
          <w:rFonts w:ascii="Arial" w:hAnsi="Arial" w:cs="Arial"/>
          <w:sz w:val="22"/>
          <w:szCs w:val="22"/>
        </w:rPr>
        <w:t>je povinen ke konci</w:t>
      </w:r>
      <w:r w:rsidR="00F25E47">
        <w:rPr>
          <w:rFonts w:ascii="Arial" w:hAnsi="Arial" w:cs="Arial"/>
          <w:sz w:val="22"/>
          <w:szCs w:val="22"/>
        </w:rPr>
        <w:t xml:space="preserve"> každého</w:t>
      </w:r>
      <w:r w:rsidR="00515F2A">
        <w:rPr>
          <w:rFonts w:ascii="Arial" w:hAnsi="Arial" w:cs="Arial"/>
          <w:sz w:val="22"/>
          <w:szCs w:val="22"/>
        </w:rPr>
        <w:t xml:space="preserve"> kalendářního čtvrtletí předložit zmocněnci objednatele pro jednání věcná a technická ke schválení protokol vymezující, zda byla provozní podpora</w:t>
      </w:r>
      <w:r>
        <w:rPr>
          <w:rFonts w:ascii="Arial" w:hAnsi="Arial" w:cs="Arial"/>
          <w:sz w:val="22"/>
          <w:szCs w:val="22"/>
        </w:rPr>
        <w:t>, vyjma</w:t>
      </w:r>
      <w:r w:rsidR="00F25E47">
        <w:rPr>
          <w:rFonts w:ascii="Arial" w:hAnsi="Arial" w:cs="Arial"/>
          <w:sz w:val="22"/>
          <w:szCs w:val="22"/>
        </w:rPr>
        <w:t xml:space="preserve"> ad hoc služeb</w:t>
      </w:r>
      <w:r>
        <w:rPr>
          <w:rFonts w:ascii="Arial" w:hAnsi="Arial" w:cs="Arial"/>
          <w:sz w:val="22"/>
          <w:szCs w:val="22"/>
        </w:rPr>
        <w:t xml:space="preserve"> ve smyslu tohoto článku,</w:t>
      </w:r>
      <w:r w:rsidR="00515F2A">
        <w:rPr>
          <w:rFonts w:ascii="Arial" w:hAnsi="Arial" w:cs="Arial"/>
          <w:sz w:val="22"/>
          <w:szCs w:val="22"/>
        </w:rPr>
        <w:t xml:space="preserve"> poskytnuta v daném kalendářním čtvrtletí v plném rozsahu dle této smlouvy</w:t>
      </w:r>
      <w:r w:rsidR="000F3E1F">
        <w:rPr>
          <w:rFonts w:ascii="Arial" w:hAnsi="Arial" w:cs="Arial"/>
          <w:sz w:val="22"/>
          <w:szCs w:val="22"/>
        </w:rPr>
        <w:t xml:space="preserve"> nebo</w:t>
      </w:r>
      <w:r w:rsidR="00745EB3">
        <w:rPr>
          <w:rFonts w:ascii="Arial" w:hAnsi="Arial" w:cs="Arial"/>
          <w:sz w:val="22"/>
          <w:szCs w:val="22"/>
        </w:rPr>
        <w:t xml:space="preserve"> v jaké poměr</w:t>
      </w:r>
      <w:r w:rsidR="000E756A">
        <w:rPr>
          <w:rFonts w:ascii="Arial" w:hAnsi="Arial" w:cs="Arial"/>
          <w:sz w:val="22"/>
          <w:szCs w:val="22"/>
        </w:rPr>
        <w:t>né části, tj. po dobu kolika dnů v daném kalendářním čtvrtletí</w:t>
      </w:r>
      <w:r w:rsidR="00515F2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Vzor</w:t>
      </w:r>
      <w:r w:rsidR="00757854">
        <w:rPr>
          <w:rFonts w:ascii="Arial" w:hAnsi="Arial" w:cs="Arial"/>
          <w:sz w:val="22"/>
          <w:szCs w:val="22"/>
        </w:rPr>
        <w:t xml:space="preserve"> tohoto protokolu</w:t>
      </w:r>
      <w:r>
        <w:rPr>
          <w:rFonts w:ascii="Arial" w:hAnsi="Arial" w:cs="Arial"/>
          <w:sz w:val="22"/>
          <w:szCs w:val="22"/>
        </w:rPr>
        <w:t xml:space="preserve"> je uveden v příloze č. </w:t>
      </w:r>
      <w:r w:rsidR="00A43D3F">
        <w:rPr>
          <w:rFonts w:ascii="Arial" w:hAnsi="Arial" w:cs="Arial"/>
          <w:sz w:val="22"/>
          <w:szCs w:val="22"/>
        </w:rPr>
        <w:t>7</w:t>
      </w:r>
      <w:r w:rsidR="00537C9B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této smlouvy (dále jen „</w:t>
      </w:r>
      <w:r w:rsidRPr="00905C4D">
        <w:rPr>
          <w:rFonts w:ascii="Arial" w:hAnsi="Arial" w:cs="Arial"/>
          <w:b/>
          <w:sz w:val="22"/>
          <w:szCs w:val="22"/>
        </w:rPr>
        <w:t xml:space="preserve">Protokol o </w:t>
      </w:r>
      <w:r>
        <w:rPr>
          <w:rFonts w:ascii="Arial" w:hAnsi="Arial" w:cs="Arial"/>
          <w:b/>
          <w:sz w:val="22"/>
          <w:szCs w:val="22"/>
        </w:rPr>
        <w:t>poskytnutí provozní podpory</w:t>
      </w:r>
      <w:r>
        <w:rPr>
          <w:rFonts w:ascii="Arial" w:hAnsi="Arial" w:cs="Arial"/>
          <w:sz w:val="22"/>
          <w:szCs w:val="22"/>
        </w:rPr>
        <w:t>“). Protokol o</w:t>
      </w:r>
      <w:r w:rsidRPr="00AF5958">
        <w:rPr>
          <w:rFonts w:ascii="Arial" w:hAnsi="Arial" w:cs="Arial"/>
          <w:sz w:val="22"/>
          <w:szCs w:val="22"/>
        </w:rPr>
        <w:t xml:space="preserve"> poskytnutí provozní podpory</w:t>
      </w:r>
      <w:r w:rsidRPr="00905C4D">
        <w:rPr>
          <w:rFonts w:ascii="Arial" w:hAnsi="Arial" w:cs="Arial"/>
          <w:sz w:val="22"/>
          <w:szCs w:val="22"/>
        </w:rPr>
        <w:t xml:space="preserve"> bude zaslán na e-mailovou adresu zmocněnce objednatele pro jednání věcná a technická.</w:t>
      </w:r>
    </w:p>
    <w:p w14:paraId="7DC6F855" w14:textId="7120D9D0" w:rsidR="00AF5958" w:rsidRPr="007147BF" w:rsidRDefault="00AF5958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Zmocněnec objednatele pro jednání věcná a technická odsouhlasí, popř. odsouhlasí s výhradami</w:t>
      </w:r>
      <w:r>
        <w:rPr>
          <w:rFonts w:ascii="Arial" w:hAnsi="Arial" w:cs="Arial"/>
          <w:sz w:val="22"/>
          <w:szCs w:val="22"/>
        </w:rPr>
        <w:t xml:space="preserve">, kvalitu a rozsah poskytnuté </w:t>
      </w:r>
      <w:r w:rsidRPr="00905C4D">
        <w:rPr>
          <w:rFonts w:ascii="Arial" w:hAnsi="Arial" w:cs="Arial"/>
          <w:sz w:val="22"/>
          <w:szCs w:val="22"/>
        </w:rPr>
        <w:t xml:space="preserve">provozní podpory </w:t>
      </w:r>
      <w:r w:rsidRPr="00905C4D">
        <w:rPr>
          <w:rFonts w:ascii="Arial" w:hAnsi="Arial" w:cs="Arial"/>
          <w:b/>
          <w:sz w:val="22"/>
          <w:szCs w:val="22"/>
        </w:rPr>
        <w:t>do 5 pracovních dnů</w:t>
      </w:r>
      <w:r w:rsidRPr="00905C4D">
        <w:rPr>
          <w:rFonts w:ascii="Arial" w:hAnsi="Arial" w:cs="Arial"/>
          <w:sz w:val="22"/>
          <w:szCs w:val="22"/>
        </w:rPr>
        <w:t xml:space="preserve"> od </w:t>
      </w:r>
      <w:r>
        <w:rPr>
          <w:rFonts w:ascii="Arial" w:hAnsi="Arial" w:cs="Arial"/>
          <w:sz w:val="22"/>
          <w:szCs w:val="22"/>
        </w:rPr>
        <w:t>doručení</w:t>
      </w:r>
      <w:r w:rsidRPr="00905C4D">
        <w:rPr>
          <w:rFonts w:ascii="Arial" w:hAnsi="Arial" w:cs="Arial"/>
          <w:sz w:val="22"/>
          <w:szCs w:val="22"/>
        </w:rPr>
        <w:t xml:space="preserve"> Protokolu </w:t>
      </w:r>
      <w:r>
        <w:rPr>
          <w:rFonts w:ascii="Arial" w:hAnsi="Arial" w:cs="Arial"/>
          <w:sz w:val="22"/>
          <w:szCs w:val="22"/>
        </w:rPr>
        <w:t>o</w:t>
      </w:r>
      <w:r w:rsidRPr="00AF5958">
        <w:rPr>
          <w:rFonts w:ascii="Arial" w:hAnsi="Arial" w:cs="Arial"/>
          <w:sz w:val="22"/>
          <w:szCs w:val="22"/>
        </w:rPr>
        <w:t xml:space="preserve"> poskytnutí provozní podpory</w:t>
      </w:r>
      <w:r w:rsidRPr="00905C4D">
        <w:rPr>
          <w:rFonts w:ascii="Arial" w:hAnsi="Arial" w:cs="Arial"/>
          <w:sz w:val="22"/>
          <w:szCs w:val="22"/>
        </w:rPr>
        <w:t>, a to elektronicky na e-mailovou adresu poskytovatele</w:t>
      </w:r>
      <w:r w:rsidR="00537C9B">
        <w:rPr>
          <w:rFonts w:ascii="Arial" w:hAnsi="Arial" w:cs="Arial"/>
          <w:sz w:val="22"/>
          <w:szCs w:val="22"/>
        </w:rPr>
        <w:t xml:space="preserve"> 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[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>dodavatel doplní svo</w:t>
      </w:r>
      <w:r w:rsidR="00736779">
        <w:rPr>
          <w:rFonts w:ascii="Arial" w:hAnsi="Arial" w:cs="Arial"/>
          <w:b/>
          <w:sz w:val="22"/>
          <w:szCs w:val="22"/>
          <w:highlight w:val="yellow"/>
          <w:lang w:eastAsia="ar-SA"/>
        </w:rPr>
        <w:t>u</w:t>
      </w:r>
      <w:r w:rsidR="00CD0C45">
        <w:rPr>
          <w:rFonts w:ascii="Arial" w:hAnsi="Arial" w:cs="Arial"/>
          <w:b/>
          <w:sz w:val="22"/>
          <w:szCs w:val="22"/>
          <w:highlight w:val="yellow"/>
          <w:lang w:eastAsia="ar-SA"/>
        </w:rPr>
        <w:t xml:space="preserve"> emailovou adresu</w:t>
      </w:r>
      <w:r w:rsidR="00537C9B" w:rsidRPr="00905C4D">
        <w:rPr>
          <w:rFonts w:ascii="Arial" w:hAnsi="Arial" w:cs="Arial"/>
          <w:b/>
          <w:sz w:val="22"/>
          <w:szCs w:val="22"/>
          <w:highlight w:val="yellow"/>
          <w:lang w:eastAsia="ar-SA"/>
        </w:rPr>
        <w:t>]</w:t>
      </w:r>
      <w:r w:rsidRPr="00905C4D">
        <w:rPr>
          <w:rFonts w:ascii="Arial" w:hAnsi="Arial" w:cs="Arial"/>
          <w:sz w:val="22"/>
          <w:szCs w:val="22"/>
        </w:rPr>
        <w:t xml:space="preserve">. V případě, že má objednatel výhrady ke </w:t>
      </w:r>
      <w:r>
        <w:rPr>
          <w:rFonts w:ascii="Arial" w:hAnsi="Arial" w:cs="Arial"/>
          <w:sz w:val="22"/>
          <w:szCs w:val="22"/>
        </w:rPr>
        <w:t xml:space="preserve">kvalitě či rozsahu poskytnuté </w:t>
      </w:r>
      <w:r w:rsidRPr="00905C4D">
        <w:rPr>
          <w:rFonts w:ascii="Arial" w:hAnsi="Arial" w:cs="Arial"/>
          <w:sz w:val="22"/>
          <w:szCs w:val="22"/>
        </w:rPr>
        <w:t xml:space="preserve">provozní podpory a uvede je v Protokolu </w:t>
      </w:r>
      <w:r>
        <w:rPr>
          <w:rFonts w:ascii="Arial" w:hAnsi="Arial" w:cs="Arial"/>
          <w:sz w:val="22"/>
          <w:szCs w:val="22"/>
        </w:rPr>
        <w:t>o</w:t>
      </w:r>
      <w:r w:rsidRPr="00AF5958">
        <w:rPr>
          <w:rFonts w:ascii="Arial" w:hAnsi="Arial" w:cs="Arial"/>
          <w:sz w:val="22"/>
          <w:szCs w:val="22"/>
        </w:rPr>
        <w:t xml:space="preserve"> poskytnutí provozní podpory</w:t>
      </w:r>
      <w:r w:rsidRPr="00905C4D">
        <w:rPr>
          <w:rFonts w:ascii="Arial" w:hAnsi="Arial" w:cs="Arial"/>
          <w:sz w:val="22"/>
          <w:szCs w:val="22"/>
        </w:rPr>
        <w:t xml:space="preserve"> a dohodne se s poskytovatelem na nápravě vad, je poskytovatel povinen zjednat nápravu cestou odstranění vad ve lhůtě 3 pracovních dnů od oznámení takových výhrad objednatelem, pokud se smluvní strany nedohodnou jinak. Prot</w:t>
      </w:r>
      <w:r>
        <w:rPr>
          <w:rFonts w:ascii="Arial" w:hAnsi="Arial" w:cs="Arial"/>
          <w:sz w:val="22"/>
          <w:szCs w:val="22"/>
        </w:rPr>
        <w:t>okol</w:t>
      </w:r>
      <w:r w:rsidRPr="00905C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AF5958">
        <w:rPr>
          <w:rFonts w:ascii="Arial" w:hAnsi="Arial" w:cs="Arial"/>
          <w:sz w:val="22"/>
          <w:szCs w:val="22"/>
        </w:rPr>
        <w:t xml:space="preserve"> poskytnutí provozní podpory</w:t>
      </w:r>
      <w:r w:rsidRPr="00905C4D">
        <w:rPr>
          <w:rFonts w:ascii="Arial" w:hAnsi="Arial" w:cs="Arial"/>
          <w:sz w:val="22"/>
          <w:szCs w:val="22"/>
        </w:rPr>
        <w:t xml:space="preserve"> bude podepsán zmocněnci obou smluvních stran pro jednání věcná a technická a</w:t>
      </w:r>
      <w:r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vyhotoven ve dvou stejnopisech, z nichž každá ze smluvních stran obdrží po jednom.</w:t>
      </w:r>
    </w:p>
    <w:p w14:paraId="2F6B4DB7" w14:textId="77777777" w:rsidR="009D7C3A" w:rsidRPr="00905C4D" w:rsidRDefault="009D7C3A" w:rsidP="009D7C3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47241D6C" w14:textId="04ED94BD" w:rsidR="005D23BE" w:rsidRPr="00905C4D" w:rsidRDefault="005D23BE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 xml:space="preserve">Článek </w:t>
      </w:r>
      <w:r w:rsidR="00F47FEE" w:rsidRPr="00905C4D">
        <w:rPr>
          <w:rFonts w:ascii="Arial Black" w:hAnsi="Arial Black" w:cs="Arial"/>
          <w:b/>
          <w:sz w:val="22"/>
          <w:szCs w:val="22"/>
        </w:rPr>
        <w:t>X</w:t>
      </w:r>
      <w:r w:rsidR="00016400" w:rsidRPr="00905C4D">
        <w:rPr>
          <w:rFonts w:ascii="Arial Black" w:hAnsi="Arial Black" w:cs="Arial"/>
          <w:b/>
          <w:sz w:val="22"/>
          <w:szCs w:val="22"/>
        </w:rPr>
        <w:t>I</w:t>
      </w:r>
      <w:r w:rsidRPr="00905C4D">
        <w:rPr>
          <w:rFonts w:ascii="Arial Black" w:hAnsi="Arial Black" w:cs="Arial"/>
          <w:b/>
          <w:sz w:val="22"/>
          <w:szCs w:val="22"/>
        </w:rPr>
        <w:t>.</w:t>
      </w:r>
    </w:p>
    <w:p w14:paraId="4F898782" w14:textId="77777777" w:rsidR="005671FA" w:rsidRPr="00905C4D" w:rsidRDefault="00EA7F83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Ochrana bezpečnosti informací</w:t>
      </w:r>
    </w:p>
    <w:p w14:paraId="6A2066CF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Smluvní strany nejsou oprávněny zpřístupnit třetí osobě neveřejné informace, které získaly či získají při vzájemné spolupráci, jakož i informace spojené s vytvořením a obsahem </w:t>
      </w:r>
      <w:r w:rsidR="009742FA" w:rsidRPr="00905C4D">
        <w:rPr>
          <w:rFonts w:ascii="Arial" w:hAnsi="Arial" w:cs="Arial"/>
          <w:sz w:val="22"/>
          <w:szCs w:val="22"/>
        </w:rPr>
        <w:t>této s</w:t>
      </w:r>
      <w:r w:rsidRPr="00905C4D">
        <w:rPr>
          <w:rFonts w:ascii="Arial" w:hAnsi="Arial" w:cs="Arial"/>
          <w:sz w:val="22"/>
          <w:szCs w:val="22"/>
        </w:rPr>
        <w:t>mlouvy. To neplatí, mají-li být za účelem plnění této smlouvy potřebné informace zpřístupněny zaměstnancům smluvních stran nebo dalším osobám (zpracovatelům informací), kteří se podílejí na plnění dle této smlouvy, a to za stejných podmínek, jaké jsou stanoveny smluvním stranám v tomto článku, a vždy jen v rozsahu zcela nezbytně nutném pro řádné plnění této smlouvy.</w:t>
      </w:r>
    </w:p>
    <w:p w14:paraId="7814F235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569CC161" w14:textId="77777777" w:rsidR="00291559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Za neveřejné informace jsou považovány veškeré informace vzájemně poskytnuté v písemné, ústní, vizuální, elektronické nebo jiné formě, jakož i know-how, které mají </w:t>
      </w:r>
      <w:r w:rsidRPr="00905C4D">
        <w:rPr>
          <w:rFonts w:ascii="Arial" w:hAnsi="Arial" w:cs="Arial"/>
          <w:sz w:val="22"/>
          <w:szCs w:val="22"/>
        </w:rPr>
        <w:lastRenderedPageBreak/>
        <w:t>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413CDB43" w14:textId="49400903" w:rsidR="00E037B9" w:rsidRPr="00E037B9" w:rsidRDefault="00E037B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E037B9">
        <w:rPr>
          <w:rFonts w:ascii="Arial" w:hAnsi="Arial" w:cs="Arial"/>
          <w:sz w:val="22"/>
          <w:szCs w:val="22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</w:t>
      </w:r>
      <w:r w:rsidR="00215C6C">
        <w:rPr>
          <w:rFonts w:ascii="Arial" w:hAnsi="Arial" w:cs="Arial"/>
          <w:sz w:val="22"/>
          <w:szCs w:val="22"/>
        </w:rPr>
        <w:t>, dále jen „GDRP“</w:t>
      </w:r>
      <w:r w:rsidRPr="00E037B9">
        <w:rPr>
          <w:rFonts w:ascii="Arial" w:hAnsi="Arial" w:cs="Arial"/>
          <w:sz w:val="22"/>
          <w:szCs w:val="22"/>
        </w:rPr>
        <w:t>) a zákona č. 11</w:t>
      </w:r>
      <w:r w:rsidR="00D07A98">
        <w:rPr>
          <w:rFonts w:ascii="Arial" w:hAnsi="Arial" w:cs="Arial"/>
          <w:sz w:val="22"/>
          <w:szCs w:val="22"/>
        </w:rPr>
        <w:t>0</w:t>
      </w:r>
      <w:r w:rsidRPr="00E037B9">
        <w:rPr>
          <w:rFonts w:ascii="Arial" w:hAnsi="Arial" w:cs="Arial"/>
          <w:sz w:val="22"/>
          <w:szCs w:val="22"/>
        </w:rPr>
        <w:t>/20</w:t>
      </w:r>
      <w:r w:rsidR="00D07A98">
        <w:rPr>
          <w:rFonts w:ascii="Arial" w:hAnsi="Arial" w:cs="Arial"/>
          <w:sz w:val="22"/>
          <w:szCs w:val="22"/>
        </w:rPr>
        <w:t>19</w:t>
      </w:r>
      <w:r w:rsidRPr="00E037B9">
        <w:rPr>
          <w:rFonts w:ascii="Arial" w:hAnsi="Arial" w:cs="Arial"/>
          <w:sz w:val="22"/>
          <w:szCs w:val="22"/>
        </w:rPr>
        <w:t xml:space="preserve"> Sb., o </w:t>
      </w:r>
      <w:r w:rsidR="00D07A98">
        <w:rPr>
          <w:rFonts w:ascii="Arial" w:hAnsi="Arial" w:cs="Arial"/>
          <w:sz w:val="22"/>
          <w:szCs w:val="22"/>
        </w:rPr>
        <w:t>zpracování</w:t>
      </w:r>
      <w:r w:rsidR="00D07A98" w:rsidRPr="00E037B9">
        <w:rPr>
          <w:rFonts w:ascii="Arial" w:hAnsi="Arial" w:cs="Arial"/>
          <w:sz w:val="22"/>
          <w:szCs w:val="22"/>
        </w:rPr>
        <w:t xml:space="preserve"> </w:t>
      </w:r>
      <w:r w:rsidRPr="00E037B9">
        <w:rPr>
          <w:rFonts w:ascii="Arial" w:hAnsi="Arial" w:cs="Arial"/>
          <w:sz w:val="22"/>
          <w:szCs w:val="22"/>
        </w:rPr>
        <w:t>osobních údajů, v platném znění,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  <w:r w:rsidR="00215C6C">
        <w:rPr>
          <w:rFonts w:ascii="Arial" w:hAnsi="Arial" w:cs="Arial"/>
          <w:sz w:val="22"/>
          <w:szCs w:val="22"/>
        </w:rPr>
        <w:t xml:space="preserve"> Smluvní strany se zavazují, že v případě, že by po předání HR systému nebo jeho jednotlivé Fáze mělo plnění poskytované poskytovatele</w:t>
      </w:r>
      <w:r w:rsidR="00C55573">
        <w:rPr>
          <w:rFonts w:ascii="Arial" w:hAnsi="Arial" w:cs="Arial"/>
          <w:sz w:val="22"/>
          <w:szCs w:val="22"/>
        </w:rPr>
        <w:t>m</w:t>
      </w:r>
      <w:r w:rsidR="00215C6C">
        <w:rPr>
          <w:rFonts w:ascii="Arial" w:hAnsi="Arial" w:cs="Arial"/>
          <w:sz w:val="22"/>
          <w:szCs w:val="22"/>
        </w:rPr>
        <w:t xml:space="preserve"> charakter zpracování osobních údajů ve smyslu čl. 4 GDPR, bude </w:t>
      </w:r>
      <w:r w:rsidR="00215C6C" w:rsidRPr="007931A4">
        <w:rPr>
          <w:rFonts w:ascii="Arial" w:hAnsi="Arial" w:cs="Arial"/>
          <w:sz w:val="22"/>
          <w:szCs w:val="22"/>
        </w:rPr>
        <w:t>mezi objednatelem jako správcem osobních údajů a poskytovatel</w:t>
      </w:r>
      <w:r w:rsidR="00C55573">
        <w:rPr>
          <w:rFonts w:ascii="Arial" w:hAnsi="Arial" w:cs="Arial"/>
          <w:sz w:val="22"/>
          <w:szCs w:val="22"/>
        </w:rPr>
        <w:t>em</w:t>
      </w:r>
      <w:r w:rsidR="00215C6C" w:rsidRPr="007931A4">
        <w:rPr>
          <w:rFonts w:ascii="Arial" w:hAnsi="Arial" w:cs="Arial"/>
          <w:sz w:val="22"/>
          <w:szCs w:val="22"/>
        </w:rPr>
        <w:t xml:space="preserve"> jako zpracovatelem osobních údajů uzavřena smlouva o zpracování osobních údajů ve smyslu čl. 28 odst. 3 GDPR.</w:t>
      </w:r>
    </w:p>
    <w:p w14:paraId="56B39641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 této souvislosti se smluvní strany zejména zavazují:</w:t>
      </w:r>
    </w:p>
    <w:p w14:paraId="42982AA8" w14:textId="77777777" w:rsidR="00291559" w:rsidRPr="00905C4D" w:rsidRDefault="00291559" w:rsidP="00CF0CFD">
      <w:pPr>
        <w:pStyle w:val="Styl"/>
        <w:numPr>
          <w:ilvl w:val="0"/>
          <w:numId w:val="27"/>
        </w:numPr>
        <w:suppressAutoHyphens w:val="0"/>
        <w:overflowPunct/>
        <w:autoSpaceDN w:val="0"/>
        <w:spacing w:after="120" w:line="276" w:lineRule="auto"/>
        <w:ind w:left="720" w:right="6" w:hanging="360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nesdělit neveřejné informace třetím osobám;</w:t>
      </w:r>
    </w:p>
    <w:p w14:paraId="62A95036" w14:textId="77777777" w:rsidR="00291559" w:rsidRPr="00905C4D" w:rsidRDefault="00291559" w:rsidP="00CF0CFD">
      <w:pPr>
        <w:pStyle w:val="Styl"/>
        <w:numPr>
          <w:ilvl w:val="0"/>
          <w:numId w:val="27"/>
        </w:numPr>
        <w:suppressAutoHyphens w:val="0"/>
        <w:overflowPunct/>
        <w:autoSpaceDN w:val="0"/>
        <w:spacing w:after="120" w:line="276" w:lineRule="auto"/>
        <w:ind w:left="720" w:right="6" w:hanging="360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14771803" w14:textId="77777777" w:rsidR="00291559" w:rsidRPr="00905C4D" w:rsidRDefault="00291559" w:rsidP="00CF0CFD">
      <w:pPr>
        <w:pStyle w:val="Styl"/>
        <w:numPr>
          <w:ilvl w:val="0"/>
          <w:numId w:val="27"/>
        </w:numPr>
        <w:suppressAutoHyphens w:val="0"/>
        <w:overflowPunct/>
        <w:autoSpaceDN w:val="0"/>
        <w:spacing w:after="120" w:line="276" w:lineRule="auto"/>
        <w:ind w:left="720" w:hanging="360"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37E0F040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Ochrana neveřejných informací se nevztahuje zejména na případy, kdy:</w:t>
      </w:r>
    </w:p>
    <w:p w14:paraId="4B6D93D4" w14:textId="77777777" w:rsidR="00291559" w:rsidRPr="00905C4D" w:rsidRDefault="00291559" w:rsidP="00CF0CFD">
      <w:pPr>
        <w:pStyle w:val="Styl"/>
        <w:numPr>
          <w:ilvl w:val="0"/>
          <w:numId w:val="28"/>
        </w:numPr>
        <w:suppressAutoHyphens w:val="0"/>
        <w:overflowPunct/>
        <w:autoSpaceDN w:val="0"/>
        <w:spacing w:after="120" w:line="276" w:lineRule="auto"/>
        <w:ind w:left="1069" w:right="6" w:hanging="360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45CCF7EB" w14:textId="77777777" w:rsidR="00291559" w:rsidRPr="00905C4D" w:rsidRDefault="00291559" w:rsidP="00CF0CFD">
      <w:pPr>
        <w:pStyle w:val="Styl"/>
        <w:numPr>
          <w:ilvl w:val="0"/>
          <w:numId w:val="28"/>
        </w:numPr>
        <w:suppressAutoHyphens w:val="0"/>
        <w:overflowPunct/>
        <w:autoSpaceDN w:val="0"/>
        <w:spacing w:after="120" w:line="276" w:lineRule="auto"/>
        <w:ind w:left="1069" w:right="6" w:hanging="360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634FCC49" w14:textId="77777777" w:rsidR="00291559" w:rsidRPr="00905C4D" w:rsidRDefault="00291559" w:rsidP="00CF0CFD">
      <w:pPr>
        <w:pStyle w:val="Styl"/>
        <w:numPr>
          <w:ilvl w:val="0"/>
          <w:numId w:val="28"/>
        </w:numPr>
        <w:suppressAutoHyphens w:val="0"/>
        <w:overflowPunct/>
        <w:autoSpaceDN w:val="0"/>
        <w:spacing w:after="120" w:line="276" w:lineRule="auto"/>
        <w:ind w:left="1069" w:right="6" w:hanging="360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075CE52A" w14:textId="77777777" w:rsidR="00291559" w:rsidRPr="00905C4D" w:rsidRDefault="00291559" w:rsidP="00CF0CFD">
      <w:pPr>
        <w:pStyle w:val="Styl"/>
        <w:numPr>
          <w:ilvl w:val="0"/>
          <w:numId w:val="28"/>
        </w:numPr>
        <w:suppressAutoHyphens w:val="0"/>
        <w:overflowPunct/>
        <w:autoSpaceDN w:val="0"/>
        <w:spacing w:after="120" w:line="276" w:lineRule="auto"/>
        <w:ind w:left="1069" w:right="6" w:hanging="360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11D02B2B" w14:textId="77777777" w:rsidR="00291559" w:rsidRPr="00905C4D" w:rsidRDefault="00291559" w:rsidP="00CF0CFD">
      <w:pPr>
        <w:pStyle w:val="Styl"/>
        <w:numPr>
          <w:ilvl w:val="0"/>
          <w:numId w:val="28"/>
        </w:numPr>
        <w:suppressAutoHyphens w:val="0"/>
        <w:overflowPunct/>
        <w:autoSpaceDN w:val="0"/>
        <w:spacing w:after="120" w:line="276" w:lineRule="auto"/>
        <w:ind w:left="1069" w:right="5" w:hanging="360"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7A14B8DB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se zavazují na žádost druhé smluvní strany:</w:t>
      </w:r>
    </w:p>
    <w:p w14:paraId="08049828" w14:textId="77777777" w:rsidR="00291559" w:rsidRPr="00905C4D" w:rsidRDefault="00291559" w:rsidP="00CF0CFD">
      <w:pPr>
        <w:pStyle w:val="Styl"/>
        <w:numPr>
          <w:ilvl w:val="0"/>
          <w:numId w:val="29"/>
        </w:numPr>
        <w:tabs>
          <w:tab w:val="clear" w:pos="567"/>
        </w:tabs>
        <w:suppressAutoHyphens w:val="0"/>
        <w:overflowPunct/>
        <w:autoSpaceDN w:val="0"/>
        <w:spacing w:after="120" w:line="276" w:lineRule="auto"/>
        <w:ind w:left="1135" w:right="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334DEDE8" w14:textId="52022547" w:rsidR="00291559" w:rsidRPr="00905C4D" w:rsidRDefault="00291559" w:rsidP="00CF0CFD">
      <w:pPr>
        <w:pStyle w:val="Styl"/>
        <w:numPr>
          <w:ilvl w:val="0"/>
          <w:numId w:val="29"/>
        </w:numPr>
        <w:tabs>
          <w:tab w:val="clear" w:pos="567"/>
        </w:tabs>
        <w:suppressAutoHyphens w:val="0"/>
        <w:overflowPunct/>
        <w:autoSpaceDN w:val="0"/>
        <w:spacing w:after="120" w:line="276" w:lineRule="auto"/>
        <w:ind w:left="1135" w:right="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vrátit či zničit kopie, výpisy nebo jiné celkové nebo částečné reprodukce či</w:t>
      </w:r>
      <w:r w:rsidR="00C619A4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záznamy neveřejných informací;</w:t>
      </w:r>
    </w:p>
    <w:p w14:paraId="4FAC99AC" w14:textId="77777777" w:rsidR="00291559" w:rsidRPr="00905C4D" w:rsidRDefault="00291559" w:rsidP="00CF0CFD">
      <w:pPr>
        <w:pStyle w:val="Styl"/>
        <w:numPr>
          <w:ilvl w:val="0"/>
          <w:numId w:val="29"/>
        </w:numPr>
        <w:tabs>
          <w:tab w:val="clear" w:pos="567"/>
        </w:tabs>
        <w:suppressAutoHyphens w:val="0"/>
        <w:overflowPunct/>
        <w:autoSpaceDN w:val="0"/>
        <w:spacing w:after="120" w:line="276" w:lineRule="auto"/>
        <w:ind w:left="1135" w:right="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2B9044C3" w14:textId="77777777" w:rsidR="00291559" w:rsidRPr="00905C4D" w:rsidRDefault="00291559" w:rsidP="00CF0CFD">
      <w:pPr>
        <w:pStyle w:val="Styl"/>
        <w:numPr>
          <w:ilvl w:val="0"/>
          <w:numId w:val="29"/>
        </w:numPr>
        <w:tabs>
          <w:tab w:val="clear" w:pos="567"/>
        </w:tabs>
        <w:suppressAutoHyphens w:val="0"/>
        <w:overflowPunct/>
        <w:autoSpaceDN w:val="0"/>
        <w:spacing w:after="120" w:line="276" w:lineRule="auto"/>
        <w:ind w:left="1134" w:right="4" w:hanging="283"/>
        <w:textAlignment w:val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zničit materiály, uložené v počítačích, textových editorech nebo jiných zařízeních, obsahující neveřejné informace ve smyslu této smlouvy.</w:t>
      </w:r>
    </w:p>
    <w:p w14:paraId="58AAA82F" w14:textId="77777777" w:rsidR="00291559" w:rsidRPr="00905C4D" w:rsidRDefault="00291559" w:rsidP="00291559">
      <w:pPr>
        <w:pStyle w:val="Styl"/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Smluvní strany se rovněž zavazují zajistit, že totéž učiní všechny další osoby, které </w:t>
      </w:r>
      <w:r w:rsidRPr="00905C4D">
        <w:rPr>
          <w:rFonts w:ascii="Arial" w:hAnsi="Arial" w:cs="Arial"/>
          <w:sz w:val="22"/>
          <w:szCs w:val="22"/>
        </w:rPr>
        <w:lastRenderedPageBreak/>
        <w:t>se s neveřejnými informacemi seznámily prostřednictvím jedné ze smluvních stran.</w:t>
      </w:r>
    </w:p>
    <w:p w14:paraId="2602E785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Zaměstnanec povinné smluvní strany, který byl zničením dokumentů ve smyslu předchozího odstavce pověřen, na výzvu druhé smluvní strany písemně potvrdí zničení příslušných dokumentů.</w:t>
      </w:r>
    </w:p>
    <w:p w14:paraId="5878A7FD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27D18A79" w14:textId="77777777" w:rsidR="00291559" w:rsidRPr="00905C4D" w:rsidRDefault="00291559" w:rsidP="00CF0CFD">
      <w:pPr>
        <w:numPr>
          <w:ilvl w:val="0"/>
          <w:numId w:val="30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Závazek mlčenlivosti není časově omezen. Povinnost zachovávat mlčenlivost o neveřejných informacích získaných v rámci spolupráce s druhou smluvní stranou trvá i po ukončení platnosti a účinnosti této smlouvy. Závazek mlčenlivosti přechází i na případné právní nástupce smluvních stran.</w:t>
      </w:r>
    </w:p>
    <w:p w14:paraId="2CBA1D93" w14:textId="77777777" w:rsidR="00094408" w:rsidRPr="00905C4D" w:rsidRDefault="00094408" w:rsidP="00DE49AA">
      <w:pPr>
        <w:pStyle w:val="StylDefaultTextZarovnatdobloku"/>
        <w:numPr>
          <w:ilvl w:val="0"/>
          <w:numId w:val="0"/>
        </w:numPr>
        <w:spacing w:before="0"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7B0D4D2A" w14:textId="398A5472" w:rsidR="005671FA" w:rsidRPr="00905C4D" w:rsidRDefault="007D2971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Článek X</w:t>
      </w:r>
      <w:r w:rsidR="00296A90" w:rsidRPr="00905C4D">
        <w:rPr>
          <w:rFonts w:ascii="Arial Black" w:hAnsi="Arial Black" w:cs="Arial"/>
          <w:b/>
          <w:sz w:val="22"/>
          <w:szCs w:val="22"/>
        </w:rPr>
        <w:t>II</w:t>
      </w:r>
      <w:r w:rsidRPr="00905C4D">
        <w:rPr>
          <w:rFonts w:ascii="Arial Black" w:hAnsi="Arial Black" w:cs="Arial"/>
          <w:b/>
          <w:sz w:val="22"/>
          <w:szCs w:val="22"/>
        </w:rPr>
        <w:t>.</w:t>
      </w:r>
    </w:p>
    <w:p w14:paraId="48565060" w14:textId="77777777" w:rsidR="005671FA" w:rsidRPr="00905C4D" w:rsidRDefault="003F317F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Smluvní pokuty</w:t>
      </w:r>
      <w:r w:rsidR="005671FA" w:rsidRPr="00905C4D">
        <w:rPr>
          <w:rFonts w:ascii="Arial Black" w:hAnsi="Arial Black" w:cs="Arial"/>
          <w:b/>
          <w:sz w:val="22"/>
          <w:szCs w:val="22"/>
        </w:rPr>
        <w:t>, úrok z prodlení</w:t>
      </w:r>
    </w:p>
    <w:p w14:paraId="71BEDE89" w14:textId="7CC52204" w:rsidR="00C84E8F" w:rsidRPr="006828B4" w:rsidRDefault="00932E75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DE755A">
        <w:rPr>
          <w:rFonts w:ascii="Arial" w:hAnsi="Arial" w:cs="Arial"/>
          <w:sz w:val="22"/>
          <w:szCs w:val="22"/>
        </w:rPr>
        <w:t>V</w:t>
      </w:r>
      <w:r w:rsidR="006C62BB">
        <w:rPr>
          <w:rFonts w:ascii="Arial" w:hAnsi="Arial" w:cs="Arial"/>
          <w:sz w:val="22"/>
          <w:szCs w:val="22"/>
        </w:rPr>
        <w:t> </w:t>
      </w:r>
      <w:r w:rsidRPr="00DE755A">
        <w:rPr>
          <w:rFonts w:ascii="Arial" w:hAnsi="Arial" w:cs="Arial"/>
          <w:sz w:val="22"/>
          <w:szCs w:val="22"/>
        </w:rPr>
        <w:t>případě</w:t>
      </w:r>
      <w:r w:rsidR="006C62BB">
        <w:rPr>
          <w:rFonts w:ascii="Arial" w:hAnsi="Arial" w:cs="Arial"/>
          <w:sz w:val="22"/>
          <w:szCs w:val="22"/>
        </w:rPr>
        <w:t>, že</w:t>
      </w:r>
      <w:r w:rsidRPr="00DE755A">
        <w:rPr>
          <w:rFonts w:ascii="Arial" w:hAnsi="Arial" w:cs="Arial"/>
          <w:sz w:val="22"/>
          <w:szCs w:val="22"/>
        </w:rPr>
        <w:t xml:space="preserve"> </w:t>
      </w:r>
      <w:r w:rsidR="006C62BB">
        <w:rPr>
          <w:rFonts w:ascii="Arial" w:hAnsi="Arial" w:cs="Arial"/>
          <w:sz w:val="22"/>
          <w:szCs w:val="22"/>
        </w:rPr>
        <w:t xml:space="preserve">nejpozději </w:t>
      </w:r>
      <w:r w:rsidR="002D72D5">
        <w:rPr>
          <w:rFonts w:ascii="Arial" w:hAnsi="Arial" w:cs="Arial"/>
          <w:sz w:val="22"/>
          <w:szCs w:val="22"/>
        </w:rPr>
        <w:t>v</w:t>
      </w:r>
      <w:r w:rsidR="006C62BB">
        <w:rPr>
          <w:rFonts w:ascii="Arial" w:hAnsi="Arial" w:cs="Arial"/>
          <w:sz w:val="22"/>
          <w:szCs w:val="22"/>
        </w:rPr>
        <w:t xml:space="preserve"> </w:t>
      </w:r>
      <w:r w:rsidRPr="00DE755A">
        <w:rPr>
          <w:rFonts w:ascii="Arial" w:hAnsi="Arial" w:cs="Arial"/>
          <w:sz w:val="22"/>
          <w:szCs w:val="22"/>
        </w:rPr>
        <w:t xml:space="preserve">termínu dle čl. III odst. 2 </w:t>
      </w:r>
      <w:r w:rsidR="004F1C25">
        <w:rPr>
          <w:rFonts w:ascii="Arial" w:hAnsi="Arial" w:cs="Arial"/>
          <w:sz w:val="22"/>
          <w:szCs w:val="22"/>
        </w:rPr>
        <w:t xml:space="preserve">věta první </w:t>
      </w:r>
      <w:r w:rsidRPr="00DE755A">
        <w:rPr>
          <w:rFonts w:ascii="Arial" w:hAnsi="Arial" w:cs="Arial"/>
          <w:sz w:val="22"/>
          <w:szCs w:val="22"/>
        </w:rPr>
        <w:t xml:space="preserve">této smlouvy </w:t>
      </w:r>
      <w:r w:rsidR="00C84E8F">
        <w:rPr>
          <w:rFonts w:ascii="Arial" w:hAnsi="Arial" w:cs="Arial"/>
          <w:sz w:val="22"/>
          <w:szCs w:val="22"/>
        </w:rPr>
        <w:t>nebude podepsán</w:t>
      </w:r>
      <w:r w:rsidR="00DE755A">
        <w:rPr>
          <w:rFonts w:ascii="Arial" w:hAnsi="Arial" w:cs="Arial"/>
          <w:sz w:val="22"/>
          <w:szCs w:val="22"/>
        </w:rPr>
        <w:t xml:space="preserve"> </w:t>
      </w:r>
      <w:r w:rsidR="00C84E8F">
        <w:rPr>
          <w:rFonts w:ascii="Arial" w:hAnsi="Arial" w:cs="Arial"/>
          <w:sz w:val="22"/>
          <w:szCs w:val="22"/>
        </w:rPr>
        <w:t>Akceptační protokol bez výhrad nebo Akceptační protokol s</w:t>
      </w:r>
      <w:r w:rsidR="00865A23">
        <w:rPr>
          <w:rFonts w:ascii="Arial" w:hAnsi="Arial" w:cs="Arial"/>
          <w:sz w:val="22"/>
          <w:szCs w:val="22"/>
        </w:rPr>
        <w:t> </w:t>
      </w:r>
      <w:r w:rsidR="00C84E8F">
        <w:rPr>
          <w:rFonts w:ascii="Arial" w:hAnsi="Arial" w:cs="Arial"/>
          <w:sz w:val="22"/>
          <w:szCs w:val="22"/>
        </w:rPr>
        <w:t>výhradami</w:t>
      </w:r>
      <w:r w:rsidR="00865A23">
        <w:rPr>
          <w:rFonts w:ascii="Arial" w:hAnsi="Arial" w:cs="Arial"/>
          <w:sz w:val="22"/>
          <w:szCs w:val="22"/>
        </w:rPr>
        <w:t xml:space="preserve"> ohledně příslušné Fáze</w:t>
      </w:r>
      <w:r w:rsidR="00C84E8F">
        <w:rPr>
          <w:rFonts w:ascii="Arial" w:hAnsi="Arial" w:cs="Arial"/>
          <w:sz w:val="22"/>
          <w:szCs w:val="22"/>
        </w:rPr>
        <w:t xml:space="preserve"> </w:t>
      </w:r>
      <w:r w:rsidRPr="00DE755A">
        <w:rPr>
          <w:rFonts w:ascii="Arial" w:hAnsi="Arial" w:cs="Arial"/>
          <w:sz w:val="22"/>
          <w:szCs w:val="22"/>
        </w:rPr>
        <w:t>z důvod</w:t>
      </w:r>
      <w:r w:rsidR="006D2DDD">
        <w:rPr>
          <w:rFonts w:ascii="Arial" w:hAnsi="Arial" w:cs="Arial"/>
          <w:sz w:val="22"/>
          <w:szCs w:val="22"/>
        </w:rPr>
        <w:t>ů</w:t>
      </w:r>
      <w:r w:rsidRPr="00DE755A">
        <w:rPr>
          <w:rFonts w:ascii="Arial" w:hAnsi="Arial" w:cs="Arial"/>
          <w:sz w:val="22"/>
          <w:szCs w:val="22"/>
        </w:rPr>
        <w:t xml:space="preserve"> spočívajících na straně</w:t>
      </w:r>
      <w:r w:rsidR="006C62BB">
        <w:rPr>
          <w:rFonts w:ascii="Arial" w:hAnsi="Arial" w:cs="Arial"/>
          <w:sz w:val="22"/>
          <w:szCs w:val="22"/>
        </w:rPr>
        <w:t xml:space="preserve"> poskytovatele</w:t>
      </w:r>
      <w:r w:rsidRPr="00DE755A">
        <w:rPr>
          <w:rFonts w:ascii="Arial" w:hAnsi="Arial" w:cs="Arial"/>
          <w:sz w:val="22"/>
          <w:szCs w:val="22"/>
        </w:rPr>
        <w:t xml:space="preserve">, vzniká objednateli právo na smluvní pokutu ve výši </w:t>
      </w:r>
      <w:r w:rsidR="009A5B17">
        <w:rPr>
          <w:rFonts w:ascii="Arial" w:hAnsi="Arial" w:cs="Arial"/>
          <w:sz w:val="22"/>
          <w:szCs w:val="22"/>
        </w:rPr>
        <w:t>5</w:t>
      </w:r>
      <w:r w:rsidR="003D17AC" w:rsidRPr="00DE755A">
        <w:rPr>
          <w:rFonts w:ascii="Arial" w:hAnsi="Arial" w:cs="Arial"/>
          <w:sz w:val="22"/>
          <w:szCs w:val="22"/>
        </w:rPr>
        <w:t xml:space="preserve"> 000 </w:t>
      </w:r>
      <w:r w:rsidR="00E5517A" w:rsidRPr="00DE755A">
        <w:rPr>
          <w:rFonts w:ascii="Arial" w:hAnsi="Arial" w:cs="Arial"/>
          <w:sz w:val="22"/>
          <w:szCs w:val="22"/>
        </w:rPr>
        <w:t>Kč</w:t>
      </w:r>
      <w:r w:rsidRPr="00DE755A">
        <w:rPr>
          <w:rFonts w:ascii="Arial" w:hAnsi="Arial" w:cs="Arial"/>
          <w:sz w:val="22"/>
          <w:szCs w:val="22"/>
        </w:rPr>
        <w:t xml:space="preserve">, a to za každý i započatý den prodlení. </w:t>
      </w:r>
    </w:p>
    <w:p w14:paraId="22CD186E" w14:textId="22F674D0" w:rsidR="0047643D" w:rsidRPr="00E320AD" w:rsidRDefault="00840B80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 případě prodlení poskytovatele s poskytnutím odezvy na oznámenou vadu podle čl. IX odst. 6 této smlouvy</w:t>
      </w:r>
      <w:r w:rsidR="001A0B60">
        <w:rPr>
          <w:rFonts w:ascii="Arial" w:hAnsi="Arial" w:cs="Arial"/>
          <w:sz w:val="22"/>
          <w:szCs w:val="22"/>
        </w:rPr>
        <w:t xml:space="preserve"> </w:t>
      </w:r>
      <w:r w:rsidR="001A0B60" w:rsidRPr="00D40BDD">
        <w:rPr>
          <w:rFonts w:ascii="Arial" w:hAnsi="Arial" w:cs="Arial"/>
          <w:i/>
          <w:sz w:val="22"/>
          <w:szCs w:val="22"/>
        </w:rPr>
        <w:t>(záruční servis)</w:t>
      </w:r>
      <w:r w:rsidRPr="00D40BDD">
        <w:rPr>
          <w:rFonts w:ascii="Arial" w:hAnsi="Arial" w:cs="Arial"/>
          <w:i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je poskytovatel povinen uhradit objednateli smluvní pokutu </w:t>
      </w:r>
      <w:r w:rsidR="001A0B60">
        <w:rPr>
          <w:rFonts w:ascii="Arial" w:hAnsi="Arial" w:cs="Arial"/>
          <w:sz w:val="22"/>
          <w:szCs w:val="22"/>
          <w:shd w:val="clear" w:color="auto" w:fill="FFFFFF" w:themeFill="background1"/>
        </w:rPr>
        <w:t>dle následujícího rozpisu:</w:t>
      </w: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551"/>
        <w:gridCol w:w="2446"/>
        <w:gridCol w:w="2090"/>
      </w:tblGrid>
      <w:tr w:rsidR="00840B80" w:rsidRPr="00905C4D" w14:paraId="4F40E6C1" w14:textId="77777777" w:rsidTr="00395027">
        <w:trPr>
          <w:trHeight w:val="1551"/>
          <w:jc w:val="center"/>
        </w:trPr>
        <w:tc>
          <w:tcPr>
            <w:tcW w:w="1632" w:type="dxa"/>
            <w:shd w:val="clear" w:color="auto" w:fill="D9D9D9" w:themeFill="background1" w:themeFillShade="D9"/>
            <w:vAlign w:val="center"/>
          </w:tcPr>
          <w:p w14:paraId="42796352" w14:textId="192A081C" w:rsidR="00840B80" w:rsidRPr="00905C4D" w:rsidRDefault="00840B80" w:rsidP="0039502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>Kategorie vady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45E425B8" w14:textId="3BB5D180" w:rsidR="00840B80" w:rsidRPr="00905C4D" w:rsidRDefault="00395027" w:rsidP="00A6438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Lhůta pro</w:t>
            </w:r>
            <w:r w:rsidRPr="00905C4D">
              <w:rPr>
                <w:rFonts w:ascii="Arial" w:hAnsi="Arial" w:cs="Arial"/>
                <w:sz w:val="22"/>
                <w:szCs w:val="22"/>
              </w:rPr>
              <w:t xml:space="preserve"> potvrzení přijetí incidentu od okamžiku oznámení vady (tj. </w:t>
            </w:r>
            <w:r w:rsidR="00B5660D">
              <w:rPr>
                <w:rFonts w:ascii="Arial" w:hAnsi="Arial" w:cs="Arial"/>
                <w:sz w:val="22"/>
                <w:szCs w:val="22"/>
              </w:rPr>
              <w:t xml:space="preserve">poskytnutí </w:t>
            </w:r>
            <w:r w:rsidR="00B5660D" w:rsidRPr="00905C4D">
              <w:rPr>
                <w:rFonts w:ascii="Arial" w:hAnsi="Arial" w:cs="Arial"/>
                <w:sz w:val="22"/>
                <w:szCs w:val="22"/>
              </w:rPr>
              <w:t>odezv</w:t>
            </w:r>
            <w:r w:rsidR="00B5660D">
              <w:rPr>
                <w:rFonts w:ascii="Arial" w:hAnsi="Arial" w:cs="Arial"/>
                <w:sz w:val="22"/>
                <w:szCs w:val="22"/>
              </w:rPr>
              <w:t>y</w:t>
            </w:r>
            <w:r w:rsidR="00B5660D" w:rsidRPr="00905C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5C4D">
              <w:rPr>
                <w:rFonts w:ascii="Arial" w:hAnsi="Arial" w:cs="Arial"/>
                <w:sz w:val="22"/>
                <w:szCs w:val="22"/>
              </w:rPr>
              <w:t>na oznámení o vadě)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5027">
              <w:rPr>
                <w:rFonts w:ascii="Arial" w:hAnsi="Arial" w:cs="Arial"/>
                <w:i/>
                <w:sz w:val="22"/>
                <w:szCs w:val="22"/>
              </w:rPr>
              <w:t>(tato lhůta běží v Provozní době)</w:t>
            </w:r>
          </w:p>
        </w:tc>
        <w:tc>
          <w:tcPr>
            <w:tcW w:w="2446" w:type="dxa"/>
            <w:shd w:val="clear" w:color="auto" w:fill="D9D9D9" w:themeFill="background1" w:themeFillShade="D9"/>
            <w:vAlign w:val="center"/>
          </w:tcPr>
          <w:p w14:paraId="5C87D105" w14:textId="3652837F" w:rsidR="00840B80" w:rsidRPr="00905C4D" w:rsidRDefault="00840B80" w:rsidP="0039502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>Časový interval prodlení</w:t>
            </w:r>
            <w:r w:rsidR="00A643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64389" w:rsidRPr="00395027">
              <w:rPr>
                <w:rFonts w:ascii="Arial" w:hAnsi="Arial" w:cs="Arial"/>
                <w:i/>
                <w:sz w:val="22"/>
                <w:szCs w:val="22"/>
              </w:rPr>
              <w:t>(tato lhůta běží v Provozní době)</w:t>
            </w:r>
          </w:p>
        </w:tc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616A8A1A" w14:textId="7AE12043" w:rsidR="00840B80" w:rsidRPr="00905C4D" w:rsidRDefault="00840B80" w:rsidP="00395027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Smluvní pokuta za každý započatý časový interval </w:t>
            </w:r>
            <w:r w:rsidR="00816A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prodlení </w:t>
            </w: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>ve výši</w:t>
            </w:r>
          </w:p>
        </w:tc>
      </w:tr>
      <w:tr w:rsidR="00840B80" w:rsidRPr="00537C9B" w14:paraId="2FA535C2" w14:textId="77777777" w:rsidTr="00395027">
        <w:trPr>
          <w:trHeight w:val="50"/>
          <w:jc w:val="center"/>
        </w:trPr>
        <w:tc>
          <w:tcPr>
            <w:tcW w:w="1632" w:type="dxa"/>
            <w:vAlign w:val="center"/>
          </w:tcPr>
          <w:p w14:paraId="07E155C1" w14:textId="2C43388E" w:rsidR="00840B80" w:rsidRPr="00537C9B" w:rsidRDefault="00840B80" w:rsidP="00395027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Kritická vada</w:t>
            </w:r>
          </w:p>
        </w:tc>
        <w:tc>
          <w:tcPr>
            <w:tcW w:w="2551" w:type="dxa"/>
            <w:vAlign w:val="center"/>
          </w:tcPr>
          <w:p w14:paraId="6AA38635" w14:textId="39E3ABA0" w:rsidR="00840B80" w:rsidRPr="00537C9B" w:rsidRDefault="00395027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30 minut</w:t>
            </w:r>
          </w:p>
        </w:tc>
        <w:tc>
          <w:tcPr>
            <w:tcW w:w="2446" w:type="dxa"/>
            <w:vAlign w:val="center"/>
          </w:tcPr>
          <w:p w14:paraId="1E6088D5" w14:textId="0F55CFF7" w:rsidR="00840B80" w:rsidRPr="00537C9B" w:rsidRDefault="001A0B60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30 </w:t>
            </w:r>
            <w:r w:rsidR="009D62FB" w:rsidRPr="00537C9B">
              <w:rPr>
                <w:rFonts w:ascii="Arial" w:hAnsi="Arial" w:cs="Arial"/>
                <w:sz w:val="22"/>
                <w:szCs w:val="22"/>
              </w:rPr>
              <w:t>minut</w:t>
            </w:r>
          </w:p>
        </w:tc>
        <w:tc>
          <w:tcPr>
            <w:tcW w:w="2090" w:type="dxa"/>
            <w:vAlign w:val="center"/>
          </w:tcPr>
          <w:p w14:paraId="786E043B" w14:textId="30AC9706" w:rsidR="00840B80" w:rsidRPr="00537C9B" w:rsidRDefault="009D62FB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</w:t>
            </w:r>
            <w:r w:rsidR="007147BF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000 Kč</w:t>
            </w:r>
          </w:p>
        </w:tc>
      </w:tr>
      <w:tr w:rsidR="00840B80" w:rsidRPr="00537C9B" w14:paraId="77420960" w14:textId="77777777" w:rsidTr="00395027">
        <w:trPr>
          <w:trHeight w:val="50"/>
          <w:jc w:val="center"/>
        </w:trPr>
        <w:tc>
          <w:tcPr>
            <w:tcW w:w="1632" w:type="dxa"/>
            <w:vAlign w:val="center"/>
          </w:tcPr>
          <w:p w14:paraId="700C23B9" w14:textId="100D3DDE" w:rsidR="00840B80" w:rsidRPr="00537C9B" w:rsidRDefault="00840B80" w:rsidP="00395027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Vážná vada</w:t>
            </w:r>
          </w:p>
        </w:tc>
        <w:tc>
          <w:tcPr>
            <w:tcW w:w="2551" w:type="dxa"/>
            <w:vAlign w:val="center"/>
          </w:tcPr>
          <w:p w14:paraId="1CC35EA7" w14:textId="6A17DE71" w:rsidR="00840B80" w:rsidRPr="00537C9B" w:rsidRDefault="00395027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 hodina</w:t>
            </w:r>
          </w:p>
        </w:tc>
        <w:tc>
          <w:tcPr>
            <w:tcW w:w="2446" w:type="dxa"/>
            <w:vAlign w:val="center"/>
          </w:tcPr>
          <w:p w14:paraId="0E12FC9F" w14:textId="6FE0A0A7" w:rsidR="00840B80" w:rsidRPr="00537C9B" w:rsidRDefault="001A0B60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="00840B80" w:rsidRPr="00537C9B">
              <w:rPr>
                <w:rFonts w:ascii="Arial" w:hAnsi="Arial" w:cs="Arial"/>
                <w:sz w:val="22"/>
                <w:szCs w:val="22"/>
              </w:rPr>
              <w:t>hodin</w:t>
            </w:r>
            <w:r w:rsidR="009D62FB" w:rsidRPr="00537C9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090" w:type="dxa"/>
            <w:vAlign w:val="center"/>
          </w:tcPr>
          <w:p w14:paraId="09720BF9" w14:textId="5519FDD7" w:rsidR="00840B80" w:rsidRPr="00537C9B" w:rsidRDefault="009D62FB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500 Kč</w:t>
            </w:r>
          </w:p>
        </w:tc>
      </w:tr>
      <w:tr w:rsidR="00840B80" w:rsidRPr="00537C9B" w14:paraId="3F6CAA4C" w14:textId="77777777" w:rsidTr="00A64389">
        <w:trPr>
          <w:trHeight w:val="70"/>
          <w:jc w:val="center"/>
        </w:trPr>
        <w:tc>
          <w:tcPr>
            <w:tcW w:w="1632" w:type="dxa"/>
            <w:vAlign w:val="center"/>
          </w:tcPr>
          <w:p w14:paraId="3B6E9160" w14:textId="439B9031" w:rsidR="00840B80" w:rsidRPr="00537C9B" w:rsidRDefault="00840B80" w:rsidP="00395027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Drobná vada</w:t>
            </w:r>
          </w:p>
        </w:tc>
        <w:tc>
          <w:tcPr>
            <w:tcW w:w="2551" w:type="dxa"/>
            <w:vAlign w:val="center"/>
          </w:tcPr>
          <w:p w14:paraId="1BCBE020" w14:textId="178006CE" w:rsidR="00840B80" w:rsidRPr="00537C9B" w:rsidRDefault="009D62FB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2 hodiny</w:t>
            </w:r>
          </w:p>
        </w:tc>
        <w:tc>
          <w:tcPr>
            <w:tcW w:w="2446" w:type="dxa"/>
            <w:vAlign w:val="center"/>
          </w:tcPr>
          <w:p w14:paraId="7761F3B4" w14:textId="2591C21D" w:rsidR="00840B80" w:rsidRPr="00537C9B" w:rsidRDefault="001A0B60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 hodina</w:t>
            </w:r>
          </w:p>
        </w:tc>
        <w:tc>
          <w:tcPr>
            <w:tcW w:w="2090" w:type="dxa"/>
            <w:vAlign w:val="center"/>
          </w:tcPr>
          <w:p w14:paraId="03CF368E" w14:textId="6F470BB0" w:rsidR="00840B80" w:rsidRPr="00537C9B" w:rsidRDefault="009D62FB" w:rsidP="00395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200 Kč</w:t>
            </w:r>
          </w:p>
        </w:tc>
      </w:tr>
    </w:tbl>
    <w:p w14:paraId="70C4A1A0" w14:textId="77777777" w:rsidR="00840B80" w:rsidRPr="00537C9B" w:rsidRDefault="00840B80" w:rsidP="00840B80">
      <w:pPr>
        <w:tabs>
          <w:tab w:val="left" w:pos="284"/>
          <w:tab w:val="left" w:pos="567"/>
        </w:tabs>
        <w:spacing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7A32B35E" w14:textId="7E4DAEE8" w:rsidR="009D62FB" w:rsidRPr="00537C9B" w:rsidRDefault="00D24A8F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>V př</w:t>
      </w:r>
      <w:r w:rsidR="001A0B60" w:rsidRPr="00537C9B">
        <w:rPr>
          <w:rFonts w:ascii="Arial" w:hAnsi="Arial" w:cs="Arial"/>
          <w:sz w:val="22"/>
          <w:szCs w:val="22"/>
        </w:rPr>
        <w:t>ípadě prodlení poskytovatele s maximální lhůtou</w:t>
      </w:r>
      <w:r w:rsidRPr="00537C9B">
        <w:rPr>
          <w:rFonts w:ascii="Arial" w:hAnsi="Arial" w:cs="Arial"/>
          <w:sz w:val="22"/>
          <w:szCs w:val="22"/>
        </w:rPr>
        <w:t xml:space="preserve"> pro odstranění vady od okamžiku oznámení vady podle čl. IX odst. 6 této smlouvy</w:t>
      </w:r>
      <w:r w:rsidR="001A0B60" w:rsidRPr="00537C9B">
        <w:rPr>
          <w:rFonts w:ascii="Arial" w:hAnsi="Arial" w:cs="Arial"/>
          <w:sz w:val="22"/>
          <w:szCs w:val="22"/>
        </w:rPr>
        <w:t xml:space="preserve"> </w:t>
      </w:r>
      <w:r w:rsidR="001A0B60" w:rsidRPr="00537C9B">
        <w:rPr>
          <w:rFonts w:ascii="Arial" w:hAnsi="Arial" w:cs="Arial"/>
          <w:i/>
          <w:sz w:val="22"/>
          <w:szCs w:val="22"/>
        </w:rPr>
        <w:t>(záruční servis)</w:t>
      </w:r>
      <w:r w:rsidRPr="00537C9B">
        <w:rPr>
          <w:rFonts w:ascii="Arial" w:hAnsi="Arial" w:cs="Arial"/>
          <w:sz w:val="22"/>
          <w:szCs w:val="22"/>
        </w:rPr>
        <w:t xml:space="preserve"> je poskytovatel povinen uhradit objednateli smluvní pokutu </w:t>
      </w:r>
      <w:r w:rsidR="001A0B60" w:rsidRPr="00537C9B">
        <w:rPr>
          <w:rFonts w:ascii="Arial" w:hAnsi="Arial" w:cs="Arial"/>
          <w:sz w:val="22"/>
          <w:szCs w:val="22"/>
          <w:shd w:val="clear" w:color="auto" w:fill="FFFFFF" w:themeFill="background1"/>
        </w:rPr>
        <w:t>dle následujícího rozpisu</w:t>
      </w:r>
      <w:r w:rsidR="001A0B60" w:rsidRPr="00537C9B">
        <w:rPr>
          <w:rFonts w:ascii="Arial" w:hAnsi="Arial" w:cs="Arial"/>
          <w:sz w:val="22"/>
          <w:szCs w:val="22"/>
        </w:rPr>
        <w:t>:</w:t>
      </w:r>
    </w:p>
    <w:tbl>
      <w:tblPr>
        <w:tblW w:w="8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641"/>
        <w:gridCol w:w="2835"/>
        <w:gridCol w:w="1505"/>
      </w:tblGrid>
      <w:tr w:rsidR="009D62FB" w:rsidRPr="00537C9B" w14:paraId="27D7F779" w14:textId="77777777" w:rsidTr="00B5660D">
        <w:trPr>
          <w:trHeight w:val="1320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284A18C" w14:textId="77777777" w:rsidR="009D62FB" w:rsidRPr="00537C9B" w:rsidRDefault="009D62FB" w:rsidP="0075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>Kategorie vady</w:t>
            </w:r>
          </w:p>
        </w:tc>
        <w:tc>
          <w:tcPr>
            <w:tcW w:w="2641" w:type="dxa"/>
            <w:shd w:val="clear" w:color="auto" w:fill="D9D9D9" w:themeFill="background1" w:themeFillShade="D9"/>
            <w:vAlign w:val="center"/>
          </w:tcPr>
          <w:p w14:paraId="15365BD1" w14:textId="1C595BA9" w:rsidR="009D62FB" w:rsidRPr="00537C9B" w:rsidRDefault="00A64389" w:rsidP="00A64389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Lhůta pro odstranění vady od okamžiku oznámení vady </w:t>
            </w:r>
            <w:r w:rsidRPr="00537C9B">
              <w:rPr>
                <w:rFonts w:ascii="Arial" w:hAnsi="Arial" w:cs="Arial"/>
                <w:i/>
                <w:sz w:val="22"/>
                <w:szCs w:val="22"/>
              </w:rPr>
              <w:t>(tato lhůta běží v Provozní době)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16D203D" w14:textId="792B8494" w:rsidR="009D62FB" w:rsidRPr="00537C9B" w:rsidRDefault="009D62FB" w:rsidP="00B5660D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>Časový interval prodlení</w:t>
            </w:r>
            <w:r w:rsidR="00A64389"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64389" w:rsidRPr="00537C9B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B5660D" w:rsidRPr="00537C9B">
              <w:rPr>
                <w:rFonts w:ascii="Arial" w:hAnsi="Arial" w:cs="Arial"/>
                <w:i/>
                <w:sz w:val="22"/>
                <w:szCs w:val="22"/>
              </w:rPr>
              <w:t>tento interval</w:t>
            </w:r>
            <w:r w:rsidR="00A64389" w:rsidRPr="00537C9B">
              <w:rPr>
                <w:rFonts w:ascii="Arial" w:hAnsi="Arial" w:cs="Arial"/>
                <w:i/>
                <w:sz w:val="22"/>
                <w:szCs w:val="22"/>
              </w:rPr>
              <w:t xml:space="preserve"> běží v Provozní době)</w:t>
            </w:r>
          </w:p>
        </w:tc>
        <w:tc>
          <w:tcPr>
            <w:tcW w:w="1505" w:type="dxa"/>
            <w:shd w:val="clear" w:color="auto" w:fill="D9D9D9" w:themeFill="background1" w:themeFillShade="D9"/>
            <w:vAlign w:val="center"/>
          </w:tcPr>
          <w:p w14:paraId="327AB0A8" w14:textId="4E4F6F78" w:rsidR="009D62FB" w:rsidRPr="00537C9B" w:rsidRDefault="009D62FB" w:rsidP="0075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Smluvní pokuta za každý započatý časový interval </w:t>
            </w:r>
            <w:r w:rsidR="00816AE3"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prodlení </w:t>
            </w: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 </w:t>
            </w: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výši</w:t>
            </w:r>
          </w:p>
        </w:tc>
      </w:tr>
      <w:tr w:rsidR="009D62FB" w:rsidRPr="00537C9B" w14:paraId="57005568" w14:textId="77777777" w:rsidTr="00B5660D">
        <w:trPr>
          <w:trHeight w:val="111"/>
          <w:jc w:val="center"/>
        </w:trPr>
        <w:tc>
          <w:tcPr>
            <w:tcW w:w="1701" w:type="dxa"/>
            <w:vAlign w:val="center"/>
          </w:tcPr>
          <w:p w14:paraId="233D99A7" w14:textId="77777777" w:rsidR="009D62FB" w:rsidRPr="00537C9B" w:rsidRDefault="009D62FB" w:rsidP="00753066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lastRenderedPageBreak/>
              <w:t>Kritická vada</w:t>
            </w:r>
          </w:p>
        </w:tc>
        <w:tc>
          <w:tcPr>
            <w:tcW w:w="2641" w:type="dxa"/>
            <w:vAlign w:val="center"/>
          </w:tcPr>
          <w:p w14:paraId="5E72C794" w14:textId="52898910" w:rsidR="009D62FB" w:rsidRPr="00537C9B" w:rsidRDefault="009D62FB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8</w:t>
            </w:r>
            <w:r w:rsidR="00A64389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hod</w:t>
            </w:r>
            <w:r w:rsidR="00A64389" w:rsidRPr="00537C9B">
              <w:rPr>
                <w:rFonts w:ascii="Arial" w:hAnsi="Arial" w:cs="Arial"/>
                <w:sz w:val="22"/>
                <w:szCs w:val="22"/>
              </w:rPr>
              <w:t>in</w:t>
            </w:r>
          </w:p>
        </w:tc>
        <w:tc>
          <w:tcPr>
            <w:tcW w:w="2835" w:type="dxa"/>
            <w:vAlign w:val="center"/>
          </w:tcPr>
          <w:p w14:paraId="745F4EB5" w14:textId="76D1DF3A" w:rsidR="009D62FB" w:rsidRPr="00537C9B" w:rsidRDefault="00753066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="009D62FB" w:rsidRPr="00537C9B">
              <w:rPr>
                <w:rFonts w:ascii="Arial" w:hAnsi="Arial" w:cs="Arial"/>
                <w:sz w:val="22"/>
                <w:szCs w:val="22"/>
              </w:rPr>
              <w:t>hodin</w:t>
            </w:r>
            <w:r w:rsidRPr="00537C9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505" w:type="dxa"/>
            <w:vAlign w:val="center"/>
          </w:tcPr>
          <w:p w14:paraId="075B5CB6" w14:textId="3B8DE715" w:rsidR="009D62FB" w:rsidRPr="00537C9B" w:rsidRDefault="009D62FB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2</w:t>
            </w:r>
            <w:r w:rsidR="007147BF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000 Kč</w:t>
            </w:r>
          </w:p>
        </w:tc>
      </w:tr>
      <w:tr w:rsidR="009D62FB" w:rsidRPr="00905C4D" w14:paraId="0BE132AD" w14:textId="77777777" w:rsidTr="00B5660D">
        <w:trPr>
          <w:trHeight w:val="50"/>
          <w:jc w:val="center"/>
        </w:trPr>
        <w:tc>
          <w:tcPr>
            <w:tcW w:w="1701" w:type="dxa"/>
            <w:vAlign w:val="center"/>
          </w:tcPr>
          <w:p w14:paraId="42D965D3" w14:textId="77777777" w:rsidR="009D62FB" w:rsidRPr="00537C9B" w:rsidRDefault="009D62FB" w:rsidP="00753066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Vážná vada</w:t>
            </w:r>
          </w:p>
        </w:tc>
        <w:tc>
          <w:tcPr>
            <w:tcW w:w="2641" w:type="dxa"/>
            <w:vAlign w:val="center"/>
          </w:tcPr>
          <w:p w14:paraId="6C724BC5" w14:textId="6C6DA67C" w:rsidR="009D62FB" w:rsidRPr="00537C9B" w:rsidRDefault="009D62FB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40 hodin</w:t>
            </w:r>
          </w:p>
        </w:tc>
        <w:tc>
          <w:tcPr>
            <w:tcW w:w="2835" w:type="dxa"/>
            <w:vAlign w:val="center"/>
          </w:tcPr>
          <w:p w14:paraId="77D1B016" w14:textId="11AF89E7" w:rsidR="009D62FB" w:rsidRPr="00537C9B" w:rsidRDefault="007147BF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="009D62FB" w:rsidRPr="00537C9B">
              <w:rPr>
                <w:rFonts w:ascii="Arial" w:hAnsi="Arial" w:cs="Arial"/>
                <w:sz w:val="22"/>
                <w:szCs w:val="22"/>
              </w:rPr>
              <w:t>hodiny</w:t>
            </w:r>
          </w:p>
        </w:tc>
        <w:tc>
          <w:tcPr>
            <w:tcW w:w="1505" w:type="dxa"/>
            <w:vAlign w:val="center"/>
          </w:tcPr>
          <w:p w14:paraId="425D2F02" w14:textId="3EBB3A4F" w:rsidR="009D62FB" w:rsidRPr="00537C9B" w:rsidRDefault="009D62FB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</w:t>
            </w:r>
            <w:r w:rsidR="007147BF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000 Kč</w:t>
            </w:r>
          </w:p>
        </w:tc>
      </w:tr>
      <w:tr w:rsidR="009D62FB" w:rsidRPr="00537C9B" w14:paraId="0C776933" w14:textId="77777777" w:rsidTr="00B5660D">
        <w:trPr>
          <w:trHeight w:val="86"/>
          <w:jc w:val="center"/>
        </w:trPr>
        <w:tc>
          <w:tcPr>
            <w:tcW w:w="1701" w:type="dxa"/>
            <w:vAlign w:val="center"/>
          </w:tcPr>
          <w:p w14:paraId="5961CD3F" w14:textId="77777777" w:rsidR="009D62FB" w:rsidRPr="00537C9B" w:rsidRDefault="009D62FB" w:rsidP="00753066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Drobná vada</w:t>
            </w:r>
          </w:p>
        </w:tc>
        <w:tc>
          <w:tcPr>
            <w:tcW w:w="2641" w:type="dxa"/>
            <w:vAlign w:val="center"/>
          </w:tcPr>
          <w:p w14:paraId="15A2D0C8" w14:textId="2D7D80F0" w:rsidR="009D62FB" w:rsidRPr="00537C9B" w:rsidRDefault="009D62FB" w:rsidP="00A643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160</w:t>
            </w:r>
            <w:r w:rsidR="00A64389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hodin</w:t>
            </w:r>
          </w:p>
        </w:tc>
        <w:tc>
          <w:tcPr>
            <w:tcW w:w="2835" w:type="dxa"/>
            <w:vAlign w:val="center"/>
          </w:tcPr>
          <w:p w14:paraId="22303F22" w14:textId="18D976BA" w:rsidR="009D62FB" w:rsidRPr="00537C9B" w:rsidRDefault="007147BF" w:rsidP="00A64389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24 </w:t>
            </w:r>
            <w:r w:rsidR="009D62FB" w:rsidRPr="00537C9B">
              <w:rPr>
                <w:rFonts w:ascii="Arial" w:hAnsi="Arial" w:cs="Arial"/>
                <w:sz w:val="22"/>
                <w:szCs w:val="22"/>
              </w:rPr>
              <w:t>hodin</w:t>
            </w:r>
          </w:p>
        </w:tc>
        <w:tc>
          <w:tcPr>
            <w:tcW w:w="1505" w:type="dxa"/>
            <w:vAlign w:val="center"/>
          </w:tcPr>
          <w:p w14:paraId="2FF2B0DA" w14:textId="5D5CCEB7" w:rsidR="009D62FB" w:rsidRPr="00537C9B" w:rsidRDefault="009D62FB" w:rsidP="00A64389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</w:t>
            </w:r>
            <w:r w:rsidR="007147BF" w:rsidRPr="00537C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>000 Kč</w:t>
            </w:r>
          </w:p>
        </w:tc>
      </w:tr>
    </w:tbl>
    <w:p w14:paraId="06180501" w14:textId="77777777" w:rsidR="009D62FB" w:rsidRPr="00537C9B" w:rsidRDefault="009D62FB" w:rsidP="00840B80">
      <w:pPr>
        <w:tabs>
          <w:tab w:val="left" w:pos="284"/>
          <w:tab w:val="left" w:pos="567"/>
        </w:tabs>
        <w:spacing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3A4DEE2B" w14:textId="57F234AE" w:rsidR="007147BF" w:rsidRPr="00537C9B" w:rsidRDefault="007147BF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37C9B">
        <w:rPr>
          <w:rFonts w:ascii="Arial" w:hAnsi="Arial" w:cs="Arial"/>
          <w:sz w:val="22"/>
          <w:szCs w:val="22"/>
        </w:rPr>
        <w:t xml:space="preserve">V případě prodlení poskytovatele s poskytnutím odezvy na oznámenou vadu podle čl. </w:t>
      </w:r>
      <w:r w:rsidR="00E320AD" w:rsidRPr="00537C9B">
        <w:rPr>
          <w:rFonts w:ascii="Arial" w:hAnsi="Arial" w:cs="Arial"/>
          <w:sz w:val="22"/>
          <w:szCs w:val="22"/>
        </w:rPr>
        <w:t xml:space="preserve">X odst. 1 písm. c) a </w:t>
      </w:r>
      <w:r w:rsidRPr="00537C9B">
        <w:rPr>
          <w:rFonts w:ascii="Arial" w:hAnsi="Arial" w:cs="Arial"/>
          <w:sz w:val="22"/>
          <w:szCs w:val="22"/>
        </w:rPr>
        <w:t xml:space="preserve">IX odst. 6 této smlouvy </w:t>
      </w:r>
      <w:r w:rsidRPr="00537C9B">
        <w:rPr>
          <w:rFonts w:ascii="Arial" w:hAnsi="Arial" w:cs="Arial"/>
          <w:i/>
          <w:sz w:val="22"/>
          <w:szCs w:val="22"/>
        </w:rPr>
        <w:t>(</w:t>
      </w:r>
      <w:r w:rsidR="00E320AD" w:rsidRPr="00537C9B">
        <w:rPr>
          <w:rFonts w:ascii="Arial" w:hAnsi="Arial" w:cs="Arial"/>
          <w:i/>
          <w:sz w:val="22"/>
          <w:szCs w:val="22"/>
        </w:rPr>
        <w:t>provozní podpora</w:t>
      </w:r>
      <w:r w:rsidRPr="00537C9B">
        <w:rPr>
          <w:rFonts w:ascii="Arial" w:hAnsi="Arial" w:cs="Arial"/>
          <w:i/>
          <w:sz w:val="22"/>
          <w:szCs w:val="22"/>
        </w:rPr>
        <w:t>)</w:t>
      </w:r>
      <w:r w:rsidRPr="00537C9B">
        <w:rPr>
          <w:rFonts w:ascii="Arial" w:hAnsi="Arial" w:cs="Arial"/>
          <w:sz w:val="22"/>
          <w:szCs w:val="22"/>
        </w:rPr>
        <w:t xml:space="preserve"> je poskytovatel povinen uhradit objednateli smluvní pokutu </w:t>
      </w:r>
      <w:r w:rsidRPr="00537C9B">
        <w:rPr>
          <w:rFonts w:ascii="Arial" w:hAnsi="Arial" w:cs="Arial"/>
          <w:sz w:val="22"/>
          <w:szCs w:val="22"/>
          <w:shd w:val="clear" w:color="auto" w:fill="FFFFFF" w:themeFill="background1"/>
        </w:rPr>
        <w:t>dle následujícího rozpisu:</w:t>
      </w: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551"/>
        <w:gridCol w:w="2446"/>
        <w:gridCol w:w="2090"/>
      </w:tblGrid>
      <w:tr w:rsidR="00E320AD" w:rsidRPr="00537C9B" w14:paraId="19FDD491" w14:textId="77777777" w:rsidTr="00223BDA">
        <w:trPr>
          <w:trHeight w:val="1551"/>
          <w:jc w:val="center"/>
        </w:trPr>
        <w:tc>
          <w:tcPr>
            <w:tcW w:w="1632" w:type="dxa"/>
            <w:shd w:val="clear" w:color="auto" w:fill="D9D9D9" w:themeFill="background1" w:themeFillShade="D9"/>
            <w:vAlign w:val="center"/>
          </w:tcPr>
          <w:p w14:paraId="2167B9E0" w14:textId="77777777" w:rsidR="00E320AD" w:rsidRPr="00537C9B" w:rsidRDefault="00E320AD" w:rsidP="0075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>Kategorie vady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3527CB3" w14:textId="27458B59" w:rsidR="00E320AD" w:rsidRPr="00537C9B" w:rsidRDefault="00395027" w:rsidP="00A64389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 xml:space="preserve">Lhůta pro potvrzení přijetí incidentu od okamžiku oznámení vady (tj. </w:t>
            </w:r>
            <w:r w:rsidR="00B5660D" w:rsidRPr="00537C9B">
              <w:rPr>
                <w:rFonts w:ascii="Arial" w:hAnsi="Arial" w:cs="Arial"/>
                <w:sz w:val="22"/>
                <w:szCs w:val="22"/>
              </w:rPr>
              <w:t>poskytnutí odezvy</w:t>
            </w:r>
            <w:r w:rsidR="00B5660D" w:rsidRPr="00537C9B" w:rsidDel="00B566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C9B">
              <w:rPr>
                <w:rFonts w:ascii="Arial" w:hAnsi="Arial" w:cs="Arial"/>
                <w:sz w:val="22"/>
                <w:szCs w:val="22"/>
              </w:rPr>
              <w:t xml:space="preserve">na oznámení o vadě) </w:t>
            </w:r>
            <w:r w:rsidRPr="00537C9B">
              <w:rPr>
                <w:rFonts w:ascii="Arial" w:hAnsi="Arial" w:cs="Arial"/>
                <w:i/>
                <w:sz w:val="22"/>
                <w:szCs w:val="22"/>
              </w:rPr>
              <w:t>(tato lhůta běží v Provozní době)</w:t>
            </w:r>
          </w:p>
        </w:tc>
        <w:tc>
          <w:tcPr>
            <w:tcW w:w="2446" w:type="dxa"/>
            <w:shd w:val="clear" w:color="auto" w:fill="D9D9D9" w:themeFill="background1" w:themeFillShade="D9"/>
            <w:vAlign w:val="center"/>
          </w:tcPr>
          <w:p w14:paraId="2E86ACF4" w14:textId="2125A110" w:rsidR="00E320AD" w:rsidRPr="00537C9B" w:rsidRDefault="00E320AD" w:rsidP="0075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>Časový interval prodlení</w:t>
            </w:r>
            <w:r w:rsidR="00A64389"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64389" w:rsidRPr="00537C9B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B5660D" w:rsidRPr="00537C9B">
              <w:rPr>
                <w:rFonts w:ascii="Arial" w:hAnsi="Arial" w:cs="Arial"/>
                <w:i/>
                <w:sz w:val="22"/>
                <w:szCs w:val="22"/>
              </w:rPr>
              <w:t xml:space="preserve">tento interval </w:t>
            </w:r>
            <w:r w:rsidR="00A64389" w:rsidRPr="00537C9B">
              <w:rPr>
                <w:rFonts w:ascii="Arial" w:hAnsi="Arial" w:cs="Arial"/>
                <w:i/>
                <w:sz w:val="22"/>
                <w:szCs w:val="22"/>
              </w:rPr>
              <w:t>běží v Provozní době)</w:t>
            </w:r>
          </w:p>
        </w:tc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7FA5E2E1" w14:textId="15A569DB" w:rsidR="00E320AD" w:rsidRPr="00537C9B" w:rsidRDefault="00E320AD" w:rsidP="00753066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Smluvní pokuta za každý započatý časový interval </w:t>
            </w:r>
            <w:r w:rsidR="00816AE3" w:rsidRPr="00537C9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prodlení </w:t>
            </w:r>
            <w:r w:rsidRPr="00537C9B">
              <w:rPr>
                <w:rFonts w:ascii="Arial" w:hAnsi="Arial" w:cs="Arial"/>
                <w:b/>
                <w:bCs/>
                <w:sz w:val="22"/>
                <w:szCs w:val="22"/>
              </w:rPr>
              <w:t>ve výši</w:t>
            </w:r>
          </w:p>
        </w:tc>
      </w:tr>
      <w:tr w:rsidR="00A64389" w:rsidRPr="00537C9B" w14:paraId="730823FF" w14:textId="77777777" w:rsidTr="00753066">
        <w:trPr>
          <w:trHeight w:val="50"/>
          <w:jc w:val="center"/>
        </w:trPr>
        <w:tc>
          <w:tcPr>
            <w:tcW w:w="1632" w:type="dxa"/>
            <w:vAlign w:val="center"/>
          </w:tcPr>
          <w:p w14:paraId="39D077D9" w14:textId="77777777" w:rsidR="00A64389" w:rsidRPr="00537C9B" w:rsidRDefault="00A64389" w:rsidP="00753066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Kritická vada</w:t>
            </w:r>
          </w:p>
        </w:tc>
        <w:tc>
          <w:tcPr>
            <w:tcW w:w="2551" w:type="dxa"/>
            <w:vAlign w:val="center"/>
          </w:tcPr>
          <w:p w14:paraId="49C5682F" w14:textId="69AC8619" w:rsidR="00A64389" w:rsidRPr="00537C9B" w:rsidRDefault="00A64389" w:rsidP="00753066">
            <w:pPr>
              <w:pStyle w:val="Odstavecseseznamem"/>
              <w:spacing w:before="40" w:after="40"/>
              <w:ind w:left="0"/>
              <w:jc w:val="center"/>
              <w:rPr>
                <w:rFonts w:ascii="Arial" w:hAnsi="Arial" w:cs="Arial"/>
                <w:color w:val="000000"/>
                <w:spacing w:val="-11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30 minut</w:t>
            </w:r>
          </w:p>
        </w:tc>
        <w:tc>
          <w:tcPr>
            <w:tcW w:w="2446" w:type="dxa"/>
            <w:vAlign w:val="center"/>
          </w:tcPr>
          <w:p w14:paraId="353ABDC6" w14:textId="1AA166B1" w:rsidR="00A64389" w:rsidRPr="00537C9B" w:rsidRDefault="00A64389" w:rsidP="0088236C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30 minut</w:t>
            </w:r>
          </w:p>
        </w:tc>
        <w:tc>
          <w:tcPr>
            <w:tcW w:w="2090" w:type="dxa"/>
            <w:vAlign w:val="center"/>
          </w:tcPr>
          <w:p w14:paraId="298F2195" w14:textId="77777777" w:rsidR="00A64389" w:rsidRPr="00537C9B" w:rsidRDefault="00A64389" w:rsidP="00753066">
            <w:pPr>
              <w:spacing w:before="40" w:after="40" w:line="240" w:lineRule="auto"/>
              <w:jc w:val="center"/>
              <w:rPr>
                <w:rFonts w:ascii="Arial" w:hAnsi="Arial" w:cs="Arial"/>
                <w:spacing w:val="-9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1 000 Kč</w:t>
            </w:r>
          </w:p>
        </w:tc>
      </w:tr>
      <w:tr w:rsidR="00A64389" w:rsidRPr="00537C9B" w14:paraId="4D77C39E" w14:textId="77777777" w:rsidTr="00223BDA">
        <w:trPr>
          <w:trHeight w:val="283"/>
          <w:jc w:val="center"/>
        </w:trPr>
        <w:tc>
          <w:tcPr>
            <w:tcW w:w="1632" w:type="dxa"/>
            <w:vAlign w:val="center"/>
          </w:tcPr>
          <w:p w14:paraId="1A59E9CC" w14:textId="77777777" w:rsidR="00A64389" w:rsidRPr="00537C9B" w:rsidRDefault="00A64389" w:rsidP="00753066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Vážná vada</w:t>
            </w:r>
          </w:p>
        </w:tc>
        <w:tc>
          <w:tcPr>
            <w:tcW w:w="2551" w:type="dxa"/>
            <w:vAlign w:val="center"/>
          </w:tcPr>
          <w:p w14:paraId="4E998F75" w14:textId="3CED6693" w:rsidR="00A64389" w:rsidRPr="00537C9B" w:rsidRDefault="00A64389" w:rsidP="00753066">
            <w:pPr>
              <w:pStyle w:val="Odstavecseseznamem"/>
              <w:spacing w:before="40" w:after="40"/>
              <w:ind w:left="0"/>
              <w:jc w:val="center"/>
              <w:rPr>
                <w:rFonts w:ascii="Arial" w:hAnsi="Arial" w:cs="Arial"/>
                <w:color w:val="000000"/>
                <w:spacing w:val="-10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1 hodina</w:t>
            </w:r>
          </w:p>
        </w:tc>
        <w:tc>
          <w:tcPr>
            <w:tcW w:w="2446" w:type="dxa"/>
            <w:vAlign w:val="center"/>
          </w:tcPr>
          <w:p w14:paraId="742157BD" w14:textId="7A84D9CF" w:rsidR="00A64389" w:rsidRPr="00537C9B" w:rsidRDefault="00A64389" w:rsidP="0088236C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1 hodina</w:t>
            </w:r>
          </w:p>
        </w:tc>
        <w:tc>
          <w:tcPr>
            <w:tcW w:w="2090" w:type="dxa"/>
            <w:vAlign w:val="center"/>
          </w:tcPr>
          <w:p w14:paraId="3E2FDE81" w14:textId="77777777" w:rsidR="00A64389" w:rsidRPr="00537C9B" w:rsidRDefault="00A64389" w:rsidP="00753066">
            <w:pPr>
              <w:spacing w:before="40" w:after="40" w:line="240" w:lineRule="auto"/>
              <w:jc w:val="center"/>
              <w:rPr>
                <w:rFonts w:ascii="Arial" w:hAnsi="Arial" w:cs="Arial"/>
                <w:spacing w:val="-9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500 Kč</w:t>
            </w:r>
          </w:p>
        </w:tc>
      </w:tr>
      <w:tr w:rsidR="00A64389" w:rsidRPr="00905C4D" w14:paraId="6C61EAC1" w14:textId="77777777" w:rsidTr="00753066">
        <w:trPr>
          <w:trHeight w:val="50"/>
          <w:jc w:val="center"/>
        </w:trPr>
        <w:tc>
          <w:tcPr>
            <w:tcW w:w="1632" w:type="dxa"/>
            <w:vAlign w:val="center"/>
          </w:tcPr>
          <w:p w14:paraId="06986C8D" w14:textId="77777777" w:rsidR="00A64389" w:rsidRPr="00537C9B" w:rsidRDefault="00A64389" w:rsidP="00753066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Drobná vada</w:t>
            </w:r>
          </w:p>
        </w:tc>
        <w:tc>
          <w:tcPr>
            <w:tcW w:w="2551" w:type="dxa"/>
            <w:vAlign w:val="center"/>
          </w:tcPr>
          <w:p w14:paraId="481594E3" w14:textId="55A4D42E" w:rsidR="00A64389" w:rsidRPr="00537C9B" w:rsidRDefault="00A64389" w:rsidP="00753066">
            <w:pPr>
              <w:pStyle w:val="Odstavecseseznamem"/>
              <w:spacing w:before="40" w:after="40"/>
              <w:ind w:left="0"/>
              <w:jc w:val="center"/>
              <w:rPr>
                <w:rFonts w:ascii="Arial" w:hAnsi="Arial" w:cs="Arial"/>
                <w:color w:val="000000"/>
                <w:spacing w:val="-5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2 hodiny</w:t>
            </w:r>
          </w:p>
        </w:tc>
        <w:tc>
          <w:tcPr>
            <w:tcW w:w="2446" w:type="dxa"/>
            <w:vAlign w:val="center"/>
          </w:tcPr>
          <w:p w14:paraId="7EFD9184" w14:textId="2F6CDDD3" w:rsidR="00A64389" w:rsidRPr="00537C9B" w:rsidRDefault="00A64389" w:rsidP="0088236C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1 hodina</w:t>
            </w:r>
          </w:p>
        </w:tc>
        <w:tc>
          <w:tcPr>
            <w:tcW w:w="2090" w:type="dxa"/>
            <w:vAlign w:val="center"/>
          </w:tcPr>
          <w:p w14:paraId="60C478FA" w14:textId="77777777" w:rsidR="00A64389" w:rsidRPr="00537C9B" w:rsidRDefault="00A64389" w:rsidP="00753066">
            <w:pPr>
              <w:shd w:val="clear" w:color="auto" w:fill="FFFFFF"/>
              <w:spacing w:before="40" w:after="40" w:line="240" w:lineRule="auto"/>
              <w:jc w:val="center"/>
              <w:rPr>
                <w:rFonts w:ascii="Arial" w:hAnsi="Arial" w:cs="Arial"/>
                <w:spacing w:val="-9"/>
                <w:sz w:val="22"/>
                <w:szCs w:val="22"/>
              </w:rPr>
            </w:pPr>
            <w:r w:rsidRPr="00537C9B">
              <w:rPr>
                <w:rFonts w:ascii="Arial" w:hAnsi="Arial" w:cs="Arial"/>
                <w:sz w:val="22"/>
                <w:szCs w:val="22"/>
              </w:rPr>
              <w:t>200 Kč</w:t>
            </w:r>
          </w:p>
        </w:tc>
      </w:tr>
    </w:tbl>
    <w:p w14:paraId="738AA909" w14:textId="77777777" w:rsidR="00E320AD" w:rsidRDefault="00E320AD" w:rsidP="00E320AD">
      <w:pPr>
        <w:tabs>
          <w:tab w:val="left" w:pos="284"/>
          <w:tab w:val="left" w:pos="567"/>
        </w:tabs>
        <w:spacing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52F7D7E7" w14:textId="4B78FCF7" w:rsidR="00E320AD" w:rsidRPr="007147BF" w:rsidRDefault="00E320AD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 př</w:t>
      </w:r>
      <w:r>
        <w:rPr>
          <w:rFonts w:ascii="Arial" w:hAnsi="Arial" w:cs="Arial"/>
          <w:sz w:val="22"/>
          <w:szCs w:val="22"/>
        </w:rPr>
        <w:t>ípadě prodlení poskytovatele s maximální lhůtou</w:t>
      </w:r>
      <w:r w:rsidRPr="00905C4D">
        <w:rPr>
          <w:rFonts w:ascii="Arial" w:hAnsi="Arial" w:cs="Arial"/>
          <w:sz w:val="22"/>
          <w:szCs w:val="22"/>
        </w:rPr>
        <w:t xml:space="preserve"> pro odstranění vady od okamžiku oznámení vady podle čl. IX odst. 6 této smlouvy</w:t>
      </w:r>
      <w:r>
        <w:rPr>
          <w:rFonts w:ascii="Arial" w:hAnsi="Arial" w:cs="Arial"/>
          <w:sz w:val="22"/>
          <w:szCs w:val="22"/>
        </w:rPr>
        <w:t xml:space="preserve"> </w:t>
      </w:r>
      <w:r w:rsidRPr="00223BDA">
        <w:rPr>
          <w:rFonts w:ascii="Arial" w:hAnsi="Arial" w:cs="Arial"/>
          <w:i/>
          <w:sz w:val="22"/>
          <w:szCs w:val="22"/>
        </w:rPr>
        <w:t>(</w:t>
      </w:r>
      <w:r w:rsidR="00D40BDD" w:rsidRPr="00223BDA">
        <w:rPr>
          <w:rFonts w:ascii="Arial" w:hAnsi="Arial" w:cs="Arial"/>
          <w:i/>
          <w:sz w:val="22"/>
          <w:szCs w:val="22"/>
        </w:rPr>
        <w:t>provozní podpora</w:t>
      </w:r>
      <w:r w:rsidRPr="00223BDA">
        <w:rPr>
          <w:rFonts w:ascii="Arial" w:hAnsi="Arial" w:cs="Arial"/>
          <w:i/>
          <w:sz w:val="22"/>
          <w:szCs w:val="22"/>
        </w:rPr>
        <w:t>)</w:t>
      </w:r>
      <w:r w:rsidRPr="00905C4D">
        <w:rPr>
          <w:rFonts w:ascii="Arial" w:hAnsi="Arial" w:cs="Arial"/>
          <w:sz w:val="22"/>
          <w:szCs w:val="22"/>
        </w:rPr>
        <w:t xml:space="preserve"> je poskytovatel povinen uhradit objednateli smluvní pokutu </w:t>
      </w:r>
      <w:r>
        <w:rPr>
          <w:rFonts w:ascii="Arial" w:hAnsi="Arial" w:cs="Arial"/>
          <w:sz w:val="22"/>
          <w:szCs w:val="22"/>
          <w:shd w:val="clear" w:color="auto" w:fill="FFFFFF" w:themeFill="background1"/>
        </w:rPr>
        <w:t>dle následujícího rozpisu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8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641"/>
        <w:gridCol w:w="2694"/>
        <w:gridCol w:w="1646"/>
      </w:tblGrid>
      <w:tr w:rsidR="00E320AD" w:rsidRPr="00905C4D" w14:paraId="47E4656C" w14:textId="77777777" w:rsidTr="00B5660D">
        <w:trPr>
          <w:trHeight w:val="1320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9228845" w14:textId="77777777" w:rsidR="00E320AD" w:rsidRPr="00905C4D" w:rsidRDefault="00E320AD" w:rsidP="00E50C5E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>Kategorie vady</w:t>
            </w:r>
          </w:p>
        </w:tc>
        <w:tc>
          <w:tcPr>
            <w:tcW w:w="2641" w:type="dxa"/>
            <w:shd w:val="clear" w:color="auto" w:fill="D9D9D9" w:themeFill="background1" w:themeFillShade="D9"/>
            <w:vAlign w:val="center"/>
          </w:tcPr>
          <w:p w14:paraId="0CD28042" w14:textId="4777CD1D" w:rsidR="00E320AD" w:rsidRPr="00905C4D" w:rsidRDefault="00A64389" w:rsidP="00A64389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905C4D">
              <w:rPr>
                <w:rFonts w:ascii="Arial" w:hAnsi="Arial" w:cs="Arial"/>
                <w:sz w:val="22"/>
                <w:szCs w:val="22"/>
              </w:rPr>
              <w:t>hůta pro odstranění vady od okamžiku oznámení vady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95027">
              <w:rPr>
                <w:rFonts w:ascii="Arial" w:hAnsi="Arial" w:cs="Arial"/>
                <w:i/>
                <w:sz w:val="22"/>
                <w:szCs w:val="22"/>
              </w:rPr>
              <w:t>(tato lhůta běží v Provozní době)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028F1881" w14:textId="1F2D52F5" w:rsidR="00E320AD" w:rsidRPr="00905C4D" w:rsidRDefault="00E320AD" w:rsidP="00E50C5E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>Časový interval prodlení</w:t>
            </w:r>
            <w:r w:rsidR="00A643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64389" w:rsidRPr="00395027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B5660D">
              <w:rPr>
                <w:rFonts w:ascii="Arial" w:hAnsi="Arial" w:cs="Arial"/>
                <w:i/>
                <w:sz w:val="22"/>
                <w:szCs w:val="22"/>
              </w:rPr>
              <w:t>tento interval</w:t>
            </w:r>
            <w:r w:rsidR="00B5660D" w:rsidRPr="0039502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64389" w:rsidRPr="00395027">
              <w:rPr>
                <w:rFonts w:ascii="Arial" w:hAnsi="Arial" w:cs="Arial"/>
                <w:i/>
                <w:sz w:val="22"/>
                <w:szCs w:val="22"/>
              </w:rPr>
              <w:t>běží v Provozní době)</w:t>
            </w:r>
          </w:p>
        </w:tc>
        <w:tc>
          <w:tcPr>
            <w:tcW w:w="1646" w:type="dxa"/>
            <w:shd w:val="clear" w:color="auto" w:fill="D9D9D9" w:themeFill="background1" w:themeFillShade="D9"/>
            <w:vAlign w:val="center"/>
          </w:tcPr>
          <w:p w14:paraId="46ABCD00" w14:textId="587425F5" w:rsidR="00E320AD" w:rsidRPr="00905C4D" w:rsidRDefault="00E320AD" w:rsidP="00E50C5E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Smluvní pokuta za každý započatý časový interval </w:t>
            </w:r>
            <w:r w:rsidR="00816A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prodlení </w:t>
            </w:r>
            <w:r w:rsidRPr="00905C4D">
              <w:rPr>
                <w:rFonts w:ascii="Arial" w:hAnsi="Arial" w:cs="Arial"/>
                <w:b/>
                <w:bCs/>
                <w:sz w:val="22"/>
                <w:szCs w:val="22"/>
              </w:rPr>
              <w:t>ve výši</w:t>
            </w:r>
          </w:p>
        </w:tc>
      </w:tr>
      <w:tr w:rsidR="00A64389" w:rsidRPr="00D07A98" w14:paraId="13A7A121" w14:textId="77777777" w:rsidTr="00B5660D">
        <w:trPr>
          <w:trHeight w:val="116"/>
          <w:jc w:val="center"/>
        </w:trPr>
        <w:tc>
          <w:tcPr>
            <w:tcW w:w="1701" w:type="dxa"/>
            <w:vAlign w:val="center"/>
          </w:tcPr>
          <w:p w14:paraId="2013CAB6" w14:textId="77777777" w:rsidR="00A64389" w:rsidRPr="00537C9B" w:rsidRDefault="00A64389" w:rsidP="00E50C5E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Kritická vada</w:t>
            </w:r>
          </w:p>
        </w:tc>
        <w:tc>
          <w:tcPr>
            <w:tcW w:w="2641" w:type="dxa"/>
            <w:vAlign w:val="center"/>
          </w:tcPr>
          <w:p w14:paraId="32545FDD" w14:textId="7E86BDD1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8 hodin</w:t>
            </w:r>
          </w:p>
        </w:tc>
        <w:tc>
          <w:tcPr>
            <w:tcW w:w="2694" w:type="dxa"/>
            <w:vAlign w:val="center"/>
          </w:tcPr>
          <w:p w14:paraId="69EE8084" w14:textId="122CF6C9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1 hodina</w:t>
            </w:r>
          </w:p>
        </w:tc>
        <w:tc>
          <w:tcPr>
            <w:tcW w:w="1646" w:type="dxa"/>
            <w:vAlign w:val="center"/>
          </w:tcPr>
          <w:p w14:paraId="7DC542FB" w14:textId="77777777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2 000 Kč</w:t>
            </w:r>
          </w:p>
        </w:tc>
      </w:tr>
      <w:tr w:rsidR="00A64389" w:rsidRPr="00D07A98" w14:paraId="7588A0DC" w14:textId="77777777" w:rsidTr="00B5660D">
        <w:trPr>
          <w:trHeight w:val="50"/>
          <w:jc w:val="center"/>
        </w:trPr>
        <w:tc>
          <w:tcPr>
            <w:tcW w:w="1701" w:type="dxa"/>
            <w:vAlign w:val="center"/>
          </w:tcPr>
          <w:p w14:paraId="20DD31E7" w14:textId="77777777" w:rsidR="00A64389" w:rsidRPr="00537C9B" w:rsidRDefault="00A64389" w:rsidP="00E50C5E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Vážná vada</w:t>
            </w:r>
          </w:p>
        </w:tc>
        <w:tc>
          <w:tcPr>
            <w:tcW w:w="2641" w:type="dxa"/>
            <w:vAlign w:val="center"/>
          </w:tcPr>
          <w:p w14:paraId="60D02642" w14:textId="62043A3C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40 hodin</w:t>
            </w:r>
          </w:p>
        </w:tc>
        <w:tc>
          <w:tcPr>
            <w:tcW w:w="2694" w:type="dxa"/>
            <w:vAlign w:val="center"/>
          </w:tcPr>
          <w:p w14:paraId="2C58ACC9" w14:textId="573AF8FF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4 hodiny</w:t>
            </w:r>
          </w:p>
        </w:tc>
        <w:tc>
          <w:tcPr>
            <w:tcW w:w="1646" w:type="dxa"/>
            <w:vAlign w:val="center"/>
          </w:tcPr>
          <w:p w14:paraId="60E969B1" w14:textId="77777777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1 000 Kč</w:t>
            </w:r>
          </w:p>
        </w:tc>
      </w:tr>
      <w:tr w:rsidR="00A64389" w:rsidRPr="00905C4D" w14:paraId="34CA5ACB" w14:textId="77777777" w:rsidTr="00B5660D">
        <w:trPr>
          <w:trHeight w:val="50"/>
          <w:jc w:val="center"/>
        </w:trPr>
        <w:tc>
          <w:tcPr>
            <w:tcW w:w="1701" w:type="dxa"/>
            <w:vAlign w:val="center"/>
          </w:tcPr>
          <w:p w14:paraId="159017E7" w14:textId="77777777" w:rsidR="00A64389" w:rsidRPr="00537C9B" w:rsidRDefault="00A64389" w:rsidP="00E50C5E">
            <w:pPr>
              <w:spacing w:before="40" w:after="4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7C9B">
              <w:rPr>
                <w:rFonts w:ascii="Arial" w:hAnsi="Arial" w:cs="Arial"/>
                <w:b/>
                <w:sz w:val="22"/>
                <w:szCs w:val="22"/>
              </w:rPr>
              <w:t>Drobná vada</w:t>
            </w:r>
          </w:p>
        </w:tc>
        <w:tc>
          <w:tcPr>
            <w:tcW w:w="2641" w:type="dxa"/>
            <w:vAlign w:val="center"/>
          </w:tcPr>
          <w:p w14:paraId="53F1B5AF" w14:textId="6A505D59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160 hodin</w:t>
            </w:r>
          </w:p>
        </w:tc>
        <w:tc>
          <w:tcPr>
            <w:tcW w:w="2694" w:type="dxa"/>
            <w:vAlign w:val="center"/>
          </w:tcPr>
          <w:p w14:paraId="7AD3E053" w14:textId="281A186B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24 hodin</w:t>
            </w:r>
          </w:p>
        </w:tc>
        <w:tc>
          <w:tcPr>
            <w:tcW w:w="1646" w:type="dxa"/>
            <w:vAlign w:val="center"/>
          </w:tcPr>
          <w:p w14:paraId="2D51C39E" w14:textId="77777777" w:rsidR="00A64389" w:rsidRPr="00537C9B" w:rsidRDefault="00A64389" w:rsidP="00A64389">
            <w:pPr>
              <w:jc w:val="center"/>
              <w:rPr>
                <w:rFonts w:ascii="Arial" w:hAnsi="Arial" w:cs="Arial"/>
                <w:sz w:val="22"/>
              </w:rPr>
            </w:pPr>
            <w:r w:rsidRPr="00537C9B">
              <w:rPr>
                <w:rFonts w:ascii="Arial" w:hAnsi="Arial" w:cs="Arial"/>
                <w:sz w:val="22"/>
              </w:rPr>
              <w:t>1 000 Kč</w:t>
            </w:r>
          </w:p>
        </w:tc>
      </w:tr>
    </w:tbl>
    <w:p w14:paraId="17973E96" w14:textId="77777777" w:rsidR="00827235" w:rsidRPr="00E320AD" w:rsidRDefault="00827235" w:rsidP="00223BDA"/>
    <w:p w14:paraId="665510AA" w14:textId="434A1072" w:rsidR="00223BDA" w:rsidRPr="00223BDA" w:rsidRDefault="00223BDA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4"/>
          <w:szCs w:val="22"/>
        </w:rPr>
      </w:pPr>
      <w:r w:rsidRPr="00223BDA">
        <w:rPr>
          <w:rFonts w:ascii="Arial" w:hAnsi="Arial" w:cs="Arial"/>
          <w:sz w:val="22"/>
        </w:rPr>
        <w:t xml:space="preserve">Smluvní strany pro vyloučení všech pochybností uvádí, že smluvní pokuty se za jednotlivá prodlení </w:t>
      </w:r>
      <w:r>
        <w:rPr>
          <w:rFonts w:ascii="Arial" w:hAnsi="Arial" w:cs="Arial"/>
          <w:sz w:val="22"/>
        </w:rPr>
        <w:t>se splněním</w:t>
      </w:r>
      <w:r w:rsidRPr="00223BD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příslušných</w:t>
      </w:r>
      <w:r w:rsidRPr="00223BDA">
        <w:rPr>
          <w:rFonts w:ascii="Arial" w:hAnsi="Arial" w:cs="Arial"/>
          <w:sz w:val="22"/>
        </w:rPr>
        <w:t xml:space="preserve"> </w:t>
      </w:r>
      <w:r w:rsidR="00585AC6">
        <w:rPr>
          <w:rFonts w:ascii="Arial" w:hAnsi="Arial" w:cs="Arial"/>
          <w:sz w:val="22"/>
        </w:rPr>
        <w:t>reakčních</w:t>
      </w:r>
      <w:r>
        <w:rPr>
          <w:rFonts w:ascii="Arial" w:hAnsi="Arial" w:cs="Arial"/>
          <w:sz w:val="22"/>
        </w:rPr>
        <w:t xml:space="preserve"> lhůt </w:t>
      </w:r>
      <w:r w:rsidRPr="00223BDA">
        <w:rPr>
          <w:rFonts w:ascii="Arial" w:hAnsi="Arial" w:cs="Arial"/>
          <w:sz w:val="22"/>
        </w:rPr>
        <w:t xml:space="preserve">i v rámci stejné </w:t>
      </w:r>
      <w:r w:rsidR="00F45403">
        <w:rPr>
          <w:rFonts w:ascii="Arial" w:hAnsi="Arial" w:cs="Arial"/>
          <w:sz w:val="22"/>
        </w:rPr>
        <w:t xml:space="preserve">oznámené </w:t>
      </w:r>
      <w:r w:rsidRPr="00223BDA">
        <w:rPr>
          <w:rFonts w:ascii="Arial" w:hAnsi="Arial" w:cs="Arial"/>
          <w:sz w:val="22"/>
        </w:rPr>
        <w:t>vady sčítají.</w:t>
      </w:r>
    </w:p>
    <w:p w14:paraId="2D909235" w14:textId="38AEBA2B" w:rsidR="009A14E7" w:rsidRPr="00805ABE" w:rsidRDefault="009A14E7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805ABE">
        <w:rPr>
          <w:rFonts w:ascii="Arial" w:hAnsi="Arial" w:cs="Arial"/>
          <w:sz w:val="22"/>
          <w:szCs w:val="22"/>
        </w:rPr>
        <w:t>V případě prodlení poskytovatele s</w:t>
      </w:r>
      <w:r w:rsidR="00A51668" w:rsidRPr="00805ABE">
        <w:rPr>
          <w:rFonts w:ascii="Arial" w:hAnsi="Arial" w:cs="Arial"/>
          <w:sz w:val="22"/>
          <w:szCs w:val="22"/>
        </w:rPr>
        <w:t xml:space="preserve"> plněním lhůt </w:t>
      </w:r>
      <w:r w:rsidRPr="00805ABE">
        <w:rPr>
          <w:rFonts w:ascii="Arial" w:hAnsi="Arial" w:cs="Arial"/>
          <w:sz w:val="22"/>
          <w:szCs w:val="22"/>
        </w:rPr>
        <w:t xml:space="preserve">podle čl. X odst. </w:t>
      </w:r>
      <w:r w:rsidR="00A51668" w:rsidRPr="00805ABE">
        <w:rPr>
          <w:rFonts w:ascii="Arial" w:hAnsi="Arial" w:cs="Arial"/>
          <w:sz w:val="22"/>
          <w:szCs w:val="22"/>
        </w:rPr>
        <w:t xml:space="preserve">1 písm. </w:t>
      </w:r>
      <w:r w:rsidR="00E320AD" w:rsidRPr="00805ABE">
        <w:rPr>
          <w:rFonts w:ascii="Arial" w:hAnsi="Arial" w:cs="Arial"/>
          <w:sz w:val="22"/>
          <w:szCs w:val="22"/>
        </w:rPr>
        <w:t>a</w:t>
      </w:r>
      <w:r w:rsidR="00A51668" w:rsidRPr="00805ABE">
        <w:rPr>
          <w:rFonts w:ascii="Arial" w:hAnsi="Arial" w:cs="Arial"/>
          <w:sz w:val="22"/>
          <w:szCs w:val="22"/>
        </w:rPr>
        <w:t>)</w:t>
      </w:r>
      <w:r w:rsidR="00E320AD" w:rsidRPr="00805ABE">
        <w:rPr>
          <w:rFonts w:ascii="Arial" w:hAnsi="Arial" w:cs="Arial"/>
          <w:sz w:val="22"/>
          <w:szCs w:val="22"/>
        </w:rPr>
        <w:t xml:space="preserve"> </w:t>
      </w:r>
      <w:r w:rsidR="009A1A68">
        <w:rPr>
          <w:rFonts w:ascii="Arial" w:hAnsi="Arial" w:cs="Arial"/>
          <w:sz w:val="22"/>
          <w:szCs w:val="22"/>
        </w:rPr>
        <w:t>první</w:t>
      </w:r>
      <w:r w:rsidR="00E320AD" w:rsidRPr="00805ABE">
        <w:rPr>
          <w:rFonts w:ascii="Arial" w:hAnsi="Arial" w:cs="Arial"/>
          <w:sz w:val="22"/>
          <w:szCs w:val="22"/>
        </w:rPr>
        <w:t xml:space="preserve"> odrážka nebo podle čl. X odst. 1 písm. a) </w:t>
      </w:r>
      <w:r w:rsidR="009A1A68">
        <w:rPr>
          <w:rFonts w:ascii="Arial" w:hAnsi="Arial" w:cs="Arial"/>
          <w:sz w:val="22"/>
          <w:szCs w:val="22"/>
        </w:rPr>
        <w:t>druhá</w:t>
      </w:r>
      <w:r w:rsidR="00E320AD" w:rsidRPr="00805ABE">
        <w:rPr>
          <w:rFonts w:ascii="Arial" w:hAnsi="Arial" w:cs="Arial"/>
          <w:sz w:val="22"/>
          <w:szCs w:val="22"/>
        </w:rPr>
        <w:t xml:space="preserve"> odrážka</w:t>
      </w:r>
      <w:r w:rsidRPr="00805ABE">
        <w:rPr>
          <w:rFonts w:ascii="Arial" w:hAnsi="Arial" w:cs="Arial"/>
          <w:sz w:val="22"/>
          <w:szCs w:val="22"/>
        </w:rPr>
        <w:t xml:space="preserve"> této smlouvy je poskytovatel povinen uhradit objednateli smluvní pokutu </w:t>
      </w:r>
      <w:r w:rsidRPr="00805ABE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ve výši </w:t>
      </w:r>
      <w:r w:rsidR="00E320AD" w:rsidRPr="00805ABE">
        <w:rPr>
          <w:rFonts w:ascii="Arial" w:hAnsi="Arial" w:cs="Arial"/>
          <w:sz w:val="22"/>
          <w:szCs w:val="22"/>
        </w:rPr>
        <w:t xml:space="preserve">500 </w:t>
      </w:r>
      <w:r w:rsidRPr="00805ABE">
        <w:rPr>
          <w:rFonts w:ascii="Arial" w:hAnsi="Arial" w:cs="Arial"/>
          <w:sz w:val="22"/>
          <w:szCs w:val="22"/>
        </w:rPr>
        <w:t>Kč</w:t>
      </w:r>
      <w:r w:rsidR="00A51668" w:rsidRPr="00805ABE">
        <w:rPr>
          <w:rFonts w:ascii="Arial" w:hAnsi="Arial" w:cs="Arial"/>
          <w:sz w:val="22"/>
          <w:szCs w:val="22"/>
        </w:rPr>
        <w:t>,</w:t>
      </w:r>
      <w:r w:rsidRPr="00805ABE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A51668" w:rsidRPr="00805ABE">
        <w:rPr>
          <w:rFonts w:ascii="Arial" w:hAnsi="Arial" w:cs="Arial"/>
          <w:sz w:val="22"/>
          <w:szCs w:val="22"/>
        </w:rPr>
        <w:t>a to za každý i započatý den prodlení.</w:t>
      </w:r>
    </w:p>
    <w:p w14:paraId="628C111C" w14:textId="0B748B3F" w:rsidR="00932E75" w:rsidRPr="00905C4D" w:rsidRDefault="00932E75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 xml:space="preserve">V případech porušení povinností vyplývajících z čl. </w:t>
      </w:r>
      <w:r w:rsidR="00F47FEE" w:rsidRPr="00905C4D">
        <w:rPr>
          <w:rFonts w:ascii="Arial" w:hAnsi="Arial" w:cs="Arial"/>
          <w:sz w:val="22"/>
          <w:szCs w:val="22"/>
        </w:rPr>
        <w:t>X</w:t>
      </w:r>
      <w:r w:rsidR="00296A90" w:rsidRPr="00905C4D">
        <w:rPr>
          <w:rFonts w:ascii="Arial" w:hAnsi="Arial" w:cs="Arial"/>
          <w:sz w:val="22"/>
          <w:szCs w:val="22"/>
        </w:rPr>
        <w:t>I</w:t>
      </w:r>
      <w:r w:rsidRPr="00905C4D">
        <w:rPr>
          <w:rFonts w:ascii="Arial" w:hAnsi="Arial" w:cs="Arial"/>
          <w:sz w:val="22"/>
          <w:szCs w:val="22"/>
        </w:rPr>
        <w:t xml:space="preserve"> této smlouvy má objednatel právo na smluvní pokutu ve výši </w:t>
      </w:r>
      <w:r w:rsidR="00E320AD">
        <w:rPr>
          <w:rFonts w:ascii="Arial" w:hAnsi="Arial" w:cs="Arial"/>
          <w:sz w:val="22"/>
          <w:szCs w:val="22"/>
        </w:rPr>
        <w:t>3</w:t>
      </w:r>
      <w:r w:rsidRPr="00905C4D">
        <w:rPr>
          <w:rFonts w:ascii="Arial" w:hAnsi="Arial" w:cs="Arial"/>
          <w:sz w:val="22"/>
          <w:szCs w:val="22"/>
        </w:rPr>
        <w:t>00 000 Kč za každý zjištěný případ porušení těchto povinností.</w:t>
      </w:r>
    </w:p>
    <w:p w14:paraId="32793B1C" w14:textId="7798E68F" w:rsidR="00932E75" w:rsidRPr="00905C4D" w:rsidRDefault="00932E75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Povinnost zaplatit smluvní pokutu dle </w:t>
      </w:r>
      <w:r w:rsidRPr="00E320AD">
        <w:rPr>
          <w:rFonts w:ascii="Arial" w:hAnsi="Arial" w:cs="Arial"/>
          <w:sz w:val="22"/>
          <w:szCs w:val="22"/>
        </w:rPr>
        <w:t>odstavc</w:t>
      </w:r>
      <w:r w:rsidR="00E320AD" w:rsidRPr="00E320AD">
        <w:rPr>
          <w:rFonts w:ascii="Arial" w:hAnsi="Arial" w:cs="Arial"/>
          <w:sz w:val="22"/>
          <w:szCs w:val="22"/>
        </w:rPr>
        <w:t>ů</w:t>
      </w:r>
      <w:r w:rsidRPr="00E320AD">
        <w:rPr>
          <w:rFonts w:ascii="Arial" w:hAnsi="Arial" w:cs="Arial"/>
          <w:sz w:val="22"/>
          <w:szCs w:val="22"/>
        </w:rPr>
        <w:t xml:space="preserve"> 1</w:t>
      </w:r>
      <w:r w:rsidR="00745EB3">
        <w:rPr>
          <w:rFonts w:ascii="Arial" w:hAnsi="Arial" w:cs="Arial"/>
          <w:sz w:val="22"/>
          <w:szCs w:val="22"/>
        </w:rPr>
        <w:t xml:space="preserve"> až 5</w:t>
      </w:r>
      <w:r w:rsidR="00E320AD" w:rsidRPr="00E320AD">
        <w:rPr>
          <w:rFonts w:ascii="Arial" w:hAnsi="Arial" w:cs="Arial"/>
          <w:sz w:val="22"/>
          <w:szCs w:val="22"/>
        </w:rPr>
        <w:t xml:space="preserve"> a </w:t>
      </w:r>
      <w:r w:rsidR="00745EB3">
        <w:rPr>
          <w:rFonts w:ascii="Arial" w:hAnsi="Arial" w:cs="Arial"/>
          <w:sz w:val="22"/>
          <w:szCs w:val="22"/>
        </w:rPr>
        <w:t>7 až 8</w:t>
      </w:r>
      <w:r w:rsidR="00FE17BD" w:rsidRPr="00E320AD">
        <w:rPr>
          <w:rFonts w:ascii="Arial" w:hAnsi="Arial" w:cs="Arial"/>
          <w:sz w:val="22"/>
          <w:szCs w:val="22"/>
        </w:rPr>
        <w:t xml:space="preserve"> </w:t>
      </w:r>
      <w:r w:rsidRPr="00E320AD">
        <w:rPr>
          <w:rFonts w:ascii="Arial" w:hAnsi="Arial" w:cs="Arial"/>
          <w:sz w:val="22"/>
          <w:szCs w:val="22"/>
        </w:rPr>
        <w:t>tohoto článku</w:t>
      </w:r>
      <w:r w:rsidRPr="00905C4D">
        <w:rPr>
          <w:rFonts w:ascii="Arial" w:hAnsi="Arial" w:cs="Arial"/>
          <w:sz w:val="22"/>
          <w:szCs w:val="22"/>
        </w:rPr>
        <w:t xml:space="preserve"> vzniká </w:t>
      </w:r>
      <w:r w:rsidR="00585AC6">
        <w:rPr>
          <w:rFonts w:ascii="Arial" w:hAnsi="Arial" w:cs="Arial"/>
          <w:sz w:val="22"/>
          <w:szCs w:val="22"/>
        </w:rPr>
        <w:t>poskytovateli</w:t>
      </w:r>
      <w:r w:rsidRPr="00905C4D">
        <w:rPr>
          <w:rFonts w:ascii="Arial" w:hAnsi="Arial" w:cs="Arial"/>
          <w:sz w:val="22"/>
          <w:szCs w:val="22"/>
        </w:rPr>
        <w:t xml:space="preserve"> do 30 kalendářních dnů ode dne </w:t>
      </w:r>
      <w:r w:rsidR="007631FE">
        <w:rPr>
          <w:rFonts w:ascii="Arial" w:hAnsi="Arial" w:cs="Arial"/>
          <w:sz w:val="22"/>
          <w:szCs w:val="22"/>
        </w:rPr>
        <w:t>vystavení</w:t>
      </w:r>
      <w:r w:rsidR="009F5B31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>faktury objednatele poskytovateli k zaplacení smluvní pokuty.</w:t>
      </w:r>
    </w:p>
    <w:p w14:paraId="6FDD7623" w14:textId="77777777" w:rsidR="00932E75" w:rsidRPr="00905C4D" w:rsidRDefault="00932E75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Zaplacení smluvní pokuty nezbavuje poskytovatele povinnosti splnit závazky přijaté touto smlouvou.</w:t>
      </w:r>
    </w:p>
    <w:p w14:paraId="1E0A1C2C" w14:textId="77777777" w:rsidR="00932E75" w:rsidRPr="00905C4D" w:rsidRDefault="00932E75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Ujednáním smluvní pokuty není nijak dotčeno právo na náhradu vzniklé škody v celém jejím rozsahu.</w:t>
      </w:r>
    </w:p>
    <w:p w14:paraId="04E7766A" w14:textId="7848407D" w:rsidR="00932E75" w:rsidRDefault="00932E75" w:rsidP="00CF0CFD">
      <w:pPr>
        <w:numPr>
          <w:ilvl w:val="0"/>
          <w:numId w:val="34"/>
        </w:numPr>
        <w:tabs>
          <w:tab w:val="left" w:pos="284"/>
          <w:tab w:val="left" w:pos="567"/>
        </w:tabs>
        <w:spacing w:after="120" w:line="276" w:lineRule="auto"/>
        <w:ind w:left="28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Při prodlení s úhradou ceny je poskytovatel oprávněn požadovat úrok z prodlení </w:t>
      </w:r>
      <w:r w:rsidR="00470C11">
        <w:rPr>
          <w:rFonts w:ascii="Arial" w:hAnsi="Arial" w:cs="Arial"/>
          <w:sz w:val="22"/>
          <w:szCs w:val="22"/>
        </w:rPr>
        <w:t xml:space="preserve">z dlužné částky, a to </w:t>
      </w:r>
      <w:r w:rsidRPr="00905C4D">
        <w:rPr>
          <w:rFonts w:ascii="Arial" w:hAnsi="Arial" w:cs="Arial"/>
          <w:sz w:val="22"/>
          <w:szCs w:val="22"/>
        </w:rPr>
        <w:t xml:space="preserve">ve výši stanovené nařízením vlády č. 351/2013 Sb., </w:t>
      </w:r>
      <w:r w:rsidR="009410B1" w:rsidRPr="009410B1">
        <w:rPr>
          <w:rFonts w:ascii="Arial" w:hAnsi="Arial" w:cs="Arial"/>
          <w:sz w:val="22"/>
          <w:szCs w:val="22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Pr="00905C4D">
        <w:rPr>
          <w:rFonts w:ascii="Arial" w:hAnsi="Arial" w:cs="Arial"/>
          <w:sz w:val="22"/>
          <w:szCs w:val="22"/>
        </w:rPr>
        <w:t>, ve znění pozdějších předpisů.</w:t>
      </w:r>
    </w:p>
    <w:p w14:paraId="2A229296" w14:textId="77777777" w:rsidR="00CD0C45" w:rsidRDefault="00CD0C45" w:rsidP="00CD0C45">
      <w:pPr>
        <w:tabs>
          <w:tab w:val="left" w:pos="284"/>
          <w:tab w:val="left" w:pos="567"/>
        </w:tabs>
        <w:spacing w:after="120" w:line="276" w:lineRule="auto"/>
        <w:ind w:left="284"/>
        <w:rPr>
          <w:rFonts w:ascii="Arial" w:hAnsi="Arial" w:cs="Arial"/>
          <w:sz w:val="22"/>
          <w:szCs w:val="22"/>
        </w:rPr>
      </w:pPr>
    </w:p>
    <w:p w14:paraId="3EB67D5A" w14:textId="389E4595" w:rsidR="006715E4" w:rsidRPr="00905C4D" w:rsidRDefault="006715E4" w:rsidP="006715E4">
      <w:pPr>
        <w:pStyle w:val="Odstavecseseznamem"/>
        <w:keepNext/>
        <w:spacing w:after="120" w:line="276" w:lineRule="auto"/>
        <w:ind w:left="284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Článek X</w:t>
      </w:r>
      <w:r w:rsidR="00296A90" w:rsidRPr="00905C4D">
        <w:rPr>
          <w:rFonts w:ascii="Arial Black" w:hAnsi="Arial Black" w:cs="Arial"/>
          <w:b/>
          <w:sz w:val="22"/>
          <w:szCs w:val="22"/>
        </w:rPr>
        <w:t>II</w:t>
      </w:r>
      <w:r w:rsidR="00F47FEE" w:rsidRPr="00905C4D">
        <w:rPr>
          <w:rFonts w:ascii="Arial Black" w:hAnsi="Arial Black" w:cs="Arial"/>
          <w:b/>
          <w:sz w:val="22"/>
          <w:szCs w:val="22"/>
        </w:rPr>
        <w:t>I</w:t>
      </w:r>
      <w:r w:rsidRPr="00905C4D">
        <w:rPr>
          <w:rFonts w:ascii="Arial Black" w:hAnsi="Arial Black" w:cs="Arial"/>
          <w:b/>
          <w:sz w:val="22"/>
          <w:szCs w:val="22"/>
        </w:rPr>
        <w:t>.</w:t>
      </w:r>
    </w:p>
    <w:p w14:paraId="79F3AC0D" w14:textId="4CF78D04" w:rsidR="006715E4" w:rsidRPr="00905C4D" w:rsidRDefault="003D7B6B" w:rsidP="006715E4">
      <w:pPr>
        <w:pStyle w:val="Odstavecseseznamem"/>
        <w:keepNext/>
        <w:spacing w:after="120" w:line="276" w:lineRule="auto"/>
        <w:ind w:left="284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Rozhodné právo, řešení sporů</w:t>
      </w:r>
    </w:p>
    <w:p w14:paraId="141C5E12" w14:textId="19E723CC" w:rsidR="006715E4" w:rsidRPr="00905C4D" w:rsidRDefault="006715E4" w:rsidP="00CF0CFD">
      <w:pPr>
        <w:numPr>
          <w:ilvl w:val="0"/>
          <w:numId w:val="33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>Tato smlouva se řídí právním řáde</w:t>
      </w:r>
      <w:r w:rsidR="002D1B3C" w:rsidRPr="00905C4D">
        <w:rPr>
          <w:rFonts w:ascii="Arial" w:hAnsi="Arial" w:cs="Arial"/>
          <w:snapToGrid w:val="0"/>
          <w:sz w:val="22"/>
          <w:szCs w:val="22"/>
        </w:rPr>
        <w:t>m České republiky, zejména OZ, ZZVZ a rovněž příslušnými ustanoveními zákona č. 121/2000 Sb., o právu autorském, o právech souvisejících s právem autorským a o změně některých zákonů (autorský zákon)</w:t>
      </w:r>
      <w:r w:rsidR="00E6366A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002D1B3C" w:rsidRPr="00905C4D">
        <w:rPr>
          <w:rFonts w:ascii="Arial" w:hAnsi="Arial" w:cs="Arial"/>
          <w:snapToGrid w:val="0"/>
          <w:sz w:val="22"/>
          <w:szCs w:val="22"/>
        </w:rPr>
        <w:t>.</w:t>
      </w:r>
    </w:p>
    <w:p w14:paraId="1F518905" w14:textId="77777777" w:rsidR="006715E4" w:rsidRPr="00905C4D" w:rsidRDefault="006715E4" w:rsidP="00CF0CFD">
      <w:pPr>
        <w:numPr>
          <w:ilvl w:val="0"/>
          <w:numId w:val="33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>Smluvní strany se zavazují vyvinout maximální úsilí k odstranění vzájemných sporů vzniklých na základě této smlouvy.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smlouvy je obecný soud dle sídla objednatele.</w:t>
      </w:r>
    </w:p>
    <w:p w14:paraId="7135E463" w14:textId="77777777" w:rsidR="006715E4" w:rsidRPr="00905C4D" w:rsidRDefault="006715E4" w:rsidP="00DE49AA">
      <w:pPr>
        <w:pStyle w:val="Zkladntext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3B878F91" w14:textId="225D4181" w:rsidR="005671FA" w:rsidRPr="00905C4D" w:rsidRDefault="007D2971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Článek X</w:t>
      </w:r>
      <w:r w:rsidR="006715E4" w:rsidRPr="00905C4D">
        <w:rPr>
          <w:rFonts w:ascii="Arial Black" w:hAnsi="Arial Black" w:cs="Arial"/>
          <w:b/>
          <w:sz w:val="22"/>
          <w:szCs w:val="22"/>
        </w:rPr>
        <w:t>I</w:t>
      </w:r>
      <w:r w:rsidR="00296A90" w:rsidRPr="00905C4D">
        <w:rPr>
          <w:rFonts w:ascii="Arial Black" w:hAnsi="Arial Black" w:cs="Arial"/>
          <w:b/>
          <w:sz w:val="22"/>
          <w:szCs w:val="22"/>
        </w:rPr>
        <w:t>V</w:t>
      </w:r>
      <w:r w:rsidRPr="00905C4D">
        <w:rPr>
          <w:rFonts w:ascii="Arial Black" w:hAnsi="Arial Black" w:cs="Arial"/>
          <w:b/>
          <w:sz w:val="22"/>
          <w:szCs w:val="22"/>
        </w:rPr>
        <w:t>.</w:t>
      </w:r>
    </w:p>
    <w:p w14:paraId="5A9B9334" w14:textId="77777777" w:rsidR="005671FA" w:rsidRPr="00905C4D" w:rsidRDefault="001A347A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Trvání smlouvy</w:t>
      </w:r>
    </w:p>
    <w:p w14:paraId="2F62EE76" w14:textId="06DEEEBB" w:rsidR="001A347A" w:rsidRPr="00905C4D" w:rsidRDefault="001A347A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 xml:space="preserve">Tato smlouva nabývá platnosti dnem jejího podpisu oběma smluvními stranami a účinnosti dnem jejího </w:t>
      </w:r>
      <w:r w:rsidR="001B22EC">
        <w:rPr>
          <w:rFonts w:ascii="Arial" w:hAnsi="Arial" w:cs="Arial"/>
          <w:snapToGrid w:val="0"/>
          <w:sz w:val="22"/>
          <w:szCs w:val="22"/>
        </w:rPr>
        <w:t>u</w:t>
      </w:r>
      <w:r w:rsidRPr="00905C4D">
        <w:rPr>
          <w:rFonts w:ascii="Arial" w:hAnsi="Arial" w:cs="Arial"/>
          <w:snapToGrid w:val="0"/>
          <w:sz w:val="22"/>
          <w:szCs w:val="22"/>
        </w:rPr>
        <w:t xml:space="preserve">veřejnění v registru smluv. </w:t>
      </w:r>
    </w:p>
    <w:p w14:paraId="4D5ABD31" w14:textId="1F422E4B" w:rsidR="00851B1A" w:rsidRPr="00B5660D" w:rsidRDefault="008A67E8" w:rsidP="00CF0CFD">
      <w:pPr>
        <w:pStyle w:val="Odstavecseseznamem"/>
        <w:numPr>
          <w:ilvl w:val="0"/>
          <w:numId w:val="39"/>
        </w:numPr>
        <w:spacing w:after="120" w:line="276" w:lineRule="auto"/>
        <w:contextualSpacing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Tato smlouva se uzavírá na dobu určitou, a to do splnění závazků smluvních stran podle této smlouvy, v části týkající se provozní podpory a ad hoc služeb se smlouva uzavírá na dobu určitou, která uplyne za 5 (slovy: pět) let ode dne podpisu Předávacího protokolu dle čl. IV odst. 6 této smlouvy ohledně Fáze I.</w:t>
      </w:r>
    </w:p>
    <w:p w14:paraId="0162E0D0" w14:textId="77777777" w:rsidR="001A347A" w:rsidRPr="00905C4D" w:rsidRDefault="001A347A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 xml:space="preserve">Před uvedenou dobou je možné tuto smlouvu ukončit: </w:t>
      </w:r>
    </w:p>
    <w:p w14:paraId="49574B07" w14:textId="5C3712D1" w:rsidR="001A347A" w:rsidRPr="00905C4D" w:rsidRDefault="001A347A" w:rsidP="00CF0CFD">
      <w:pPr>
        <w:numPr>
          <w:ilvl w:val="1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>písemnou dohodou na základě s</w:t>
      </w:r>
      <w:r w:rsidR="00455168">
        <w:rPr>
          <w:rFonts w:ascii="Arial" w:hAnsi="Arial" w:cs="Arial"/>
          <w:snapToGrid w:val="0"/>
          <w:sz w:val="22"/>
          <w:szCs w:val="22"/>
        </w:rPr>
        <w:t>hodné vůle obou smluvních stran;</w:t>
      </w:r>
    </w:p>
    <w:p w14:paraId="34E61F9D" w14:textId="77777777" w:rsidR="001A347A" w:rsidRPr="00905C4D" w:rsidRDefault="001A347A" w:rsidP="00CF0CFD">
      <w:pPr>
        <w:numPr>
          <w:ilvl w:val="1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lastRenderedPageBreak/>
        <w:t>odstoupením od smlouvy ve smyslu § 2001 a násl. OZ za podmínek níže uvedených v případě porušení této smlouvy druhou smluvní stranou podstatným způsobem.</w:t>
      </w:r>
    </w:p>
    <w:p w14:paraId="1C05425B" w14:textId="46AB3739" w:rsidR="005270B6" w:rsidRPr="00905C4D" w:rsidRDefault="005270B6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se dohodly, že kromě důvodů vymezených OZ považují za podstatné porušení smlouvy zejména</w:t>
      </w:r>
      <w:r w:rsidR="00296A90" w:rsidRPr="00905C4D">
        <w:rPr>
          <w:rFonts w:ascii="Arial" w:hAnsi="Arial" w:cs="Arial"/>
          <w:sz w:val="22"/>
          <w:szCs w:val="22"/>
        </w:rPr>
        <w:t xml:space="preserve"> tyto případy</w:t>
      </w:r>
      <w:r w:rsidRPr="00905C4D">
        <w:rPr>
          <w:rFonts w:ascii="Arial" w:hAnsi="Arial" w:cs="Arial"/>
          <w:sz w:val="22"/>
          <w:szCs w:val="22"/>
        </w:rPr>
        <w:t>:</w:t>
      </w:r>
    </w:p>
    <w:p w14:paraId="6CC93373" w14:textId="68994914" w:rsidR="007757F5" w:rsidRPr="00905C4D" w:rsidRDefault="007757F5" w:rsidP="00CF0CFD">
      <w:pPr>
        <w:numPr>
          <w:ilvl w:val="1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 xml:space="preserve">poskytovatel je v prodlení ve kterékoliv lhůtě dle čl. III </w:t>
      </w:r>
      <w:r w:rsidR="00296A90" w:rsidRPr="00905C4D">
        <w:rPr>
          <w:rFonts w:ascii="Arial" w:hAnsi="Arial" w:cs="Arial"/>
          <w:snapToGrid w:val="0"/>
          <w:sz w:val="22"/>
          <w:szCs w:val="22"/>
        </w:rPr>
        <w:t xml:space="preserve">odst. 2 </w:t>
      </w:r>
      <w:r w:rsidRPr="00905C4D">
        <w:rPr>
          <w:rFonts w:ascii="Arial" w:hAnsi="Arial" w:cs="Arial"/>
          <w:snapToGrid w:val="0"/>
          <w:sz w:val="22"/>
          <w:szCs w:val="22"/>
        </w:rPr>
        <w:t xml:space="preserve">této smlouvy delším než </w:t>
      </w:r>
      <w:r w:rsidR="00296A90" w:rsidRPr="00905C4D">
        <w:rPr>
          <w:rFonts w:ascii="Arial" w:hAnsi="Arial" w:cs="Arial"/>
          <w:snapToGrid w:val="0"/>
          <w:sz w:val="22"/>
          <w:szCs w:val="22"/>
        </w:rPr>
        <w:t xml:space="preserve">30 </w:t>
      </w:r>
      <w:r w:rsidR="00E82BA9" w:rsidRPr="00905C4D">
        <w:rPr>
          <w:rFonts w:ascii="Arial" w:hAnsi="Arial" w:cs="Arial"/>
          <w:snapToGrid w:val="0"/>
          <w:sz w:val="22"/>
          <w:szCs w:val="22"/>
        </w:rPr>
        <w:t>dnů;</w:t>
      </w:r>
    </w:p>
    <w:p w14:paraId="7DC7B03E" w14:textId="57ED2668" w:rsidR="007757F5" w:rsidRPr="00905C4D" w:rsidRDefault="00E82BA9" w:rsidP="00CF0CFD">
      <w:pPr>
        <w:numPr>
          <w:ilvl w:val="1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>dílčí plnění</w:t>
      </w:r>
      <w:r w:rsidR="007A0F7A">
        <w:rPr>
          <w:rFonts w:ascii="Arial" w:hAnsi="Arial" w:cs="Arial"/>
          <w:snapToGrid w:val="0"/>
          <w:sz w:val="22"/>
          <w:szCs w:val="22"/>
        </w:rPr>
        <w:t xml:space="preserve"> neb jednotlivá Fáze</w:t>
      </w:r>
      <w:r w:rsidR="007757F5" w:rsidRPr="00905C4D">
        <w:rPr>
          <w:rFonts w:ascii="Arial" w:hAnsi="Arial" w:cs="Arial"/>
          <w:snapToGrid w:val="0"/>
          <w:sz w:val="22"/>
          <w:szCs w:val="22"/>
        </w:rPr>
        <w:t xml:space="preserve"> bylo</w:t>
      </w:r>
      <w:r w:rsidR="007A0F7A">
        <w:rPr>
          <w:rFonts w:ascii="Arial" w:hAnsi="Arial" w:cs="Arial"/>
          <w:snapToGrid w:val="0"/>
          <w:sz w:val="22"/>
          <w:szCs w:val="22"/>
        </w:rPr>
        <w:t>/a</w:t>
      </w:r>
      <w:r w:rsidR="007757F5" w:rsidRPr="00905C4D">
        <w:rPr>
          <w:rFonts w:ascii="Arial" w:hAnsi="Arial" w:cs="Arial"/>
          <w:snapToGrid w:val="0"/>
          <w:sz w:val="22"/>
          <w:szCs w:val="22"/>
        </w:rPr>
        <w:t xml:space="preserve"> dodáno</w:t>
      </w:r>
      <w:r w:rsidR="007A0F7A">
        <w:rPr>
          <w:rFonts w:ascii="Arial" w:hAnsi="Arial" w:cs="Arial"/>
          <w:snapToGrid w:val="0"/>
          <w:sz w:val="22"/>
          <w:szCs w:val="22"/>
        </w:rPr>
        <w:t>/a</w:t>
      </w:r>
      <w:r w:rsidR="007757F5" w:rsidRPr="00905C4D">
        <w:rPr>
          <w:rFonts w:ascii="Arial" w:hAnsi="Arial" w:cs="Arial"/>
          <w:snapToGrid w:val="0"/>
          <w:sz w:val="22"/>
          <w:szCs w:val="22"/>
        </w:rPr>
        <w:t xml:space="preserve"> s vadami, které jsou neopravitelné/neodstranitelné nebo s jejichž opravou by byly spojeny nepřiměřené náklady nebo jejichž opra</w:t>
      </w:r>
      <w:r w:rsidR="00296A90" w:rsidRPr="00905C4D">
        <w:rPr>
          <w:rFonts w:ascii="Arial" w:hAnsi="Arial" w:cs="Arial"/>
          <w:snapToGrid w:val="0"/>
          <w:sz w:val="22"/>
          <w:szCs w:val="22"/>
        </w:rPr>
        <w:t>va by trvala nepřiměřeně dlouho;</w:t>
      </w:r>
    </w:p>
    <w:p w14:paraId="35E4CCDC" w14:textId="1B3167CF" w:rsidR="00296A90" w:rsidRPr="00905C4D" w:rsidRDefault="00296A90" w:rsidP="00CF0CFD">
      <w:pPr>
        <w:numPr>
          <w:ilvl w:val="1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noProof/>
          <w:sz w:val="22"/>
          <w:szCs w:val="22"/>
        </w:rPr>
        <w:t>poskytovatel přes písemné upozornění provádí svoje práce neodborně nebo v rozporu s touto smlouvou;</w:t>
      </w:r>
    </w:p>
    <w:p w14:paraId="6A5D5FCF" w14:textId="5D5D07C2" w:rsidR="00296A90" w:rsidRPr="00905C4D" w:rsidRDefault="00296A90" w:rsidP="00CF0CFD">
      <w:pPr>
        <w:numPr>
          <w:ilvl w:val="1"/>
          <w:numId w:val="39"/>
        </w:numPr>
        <w:spacing w:after="120" w:line="276" w:lineRule="auto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 xml:space="preserve">poskytovatel poruší </w:t>
      </w:r>
      <w:r w:rsidR="00620F96">
        <w:rPr>
          <w:rFonts w:ascii="Arial" w:hAnsi="Arial" w:cs="Arial"/>
          <w:sz w:val="22"/>
          <w:szCs w:val="22"/>
        </w:rPr>
        <w:t xml:space="preserve">povinnosti vyplývající z čl. </w:t>
      </w:r>
      <w:r w:rsidRPr="00905C4D">
        <w:rPr>
          <w:rFonts w:ascii="Arial" w:hAnsi="Arial" w:cs="Arial"/>
          <w:sz w:val="22"/>
          <w:szCs w:val="22"/>
        </w:rPr>
        <w:t>X</w:t>
      </w:r>
      <w:r w:rsidR="00620F96">
        <w:rPr>
          <w:rFonts w:ascii="Arial" w:hAnsi="Arial" w:cs="Arial"/>
          <w:sz w:val="22"/>
          <w:szCs w:val="22"/>
        </w:rPr>
        <w:t>I</w:t>
      </w:r>
      <w:r w:rsidRPr="00905C4D">
        <w:rPr>
          <w:rFonts w:ascii="Arial" w:hAnsi="Arial" w:cs="Arial"/>
          <w:sz w:val="22"/>
          <w:szCs w:val="22"/>
        </w:rPr>
        <w:t xml:space="preserve"> této smlouvy</w:t>
      </w:r>
      <w:r w:rsidRPr="00905C4D">
        <w:rPr>
          <w:rFonts w:ascii="Arial" w:hAnsi="Arial" w:cs="Arial"/>
          <w:snapToGrid w:val="0"/>
          <w:sz w:val="22"/>
          <w:szCs w:val="22"/>
        </w:rPr>
        <w:t>;</w:t>
      </w:r>
    </w:p>
    <w:p w14:paraId="4BBA139E" w14:textId="7E1D233C" w:rsidR="00296A90" w:rsidRPr="00905C4D" w:rsidRDefault="00B01DCD" w:rsidP="00CF0CFD">
      <w:pPr>
        <w:pStyle w:val="Odstavecseseznamem"/>
        <w:numPr>
          <w:ilvl w:val="1"/>
          <w:numId w:val="39"/>
        </w:numPr>
        <w:spacing w:after="120" w:line="276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05C4D">
        <w:rPr>
          <w:rFonts w:ascii="Arial" w:hAnsi="Arial" w:cs="Arial"/>
          <w:snapToGrid w:val="0"/>
          <w:sz w:val="22"/>
          <w:szCs w:val="22"/>
        </w:rPr>
        <w:t xml:space="preserve">nesplnění povinnosti </w:t>
      </w:r>
      <w:r w:rsidR="00D61C60" w:rsidRPr="00905C4D">
        <w:rPr>
          <w:rFonts w:ascii="Arial" w:hAnsi="Arial" w:cs="Arial"/>
          <w:snapToGrid w:val="0"/>
          <w:sz w:val="22"/>
          <w:szCs w:val="22"/>
        </w:rPr>
        <w:t>poskytovatele</w:t>
      </w:r>
      <w:r w:rsidRPr="00905C4D">
        <w:rPr>
          <w:rFonts w:ascii="Arial" w:hAnsi="Arial" w:cs="Arial"/>
          <w:snapToGrid w:val="0"/>
          <w:sz w:val="22"/>
          <w:szCs w:val="22"/>
        </w:rPr>
        <w:t xml:space="preserve"> </w:t>
      </w:r>
      <w:r w:rsidR="00805ABE">
        <w:rPr>
          <w:rFonts w:ascii="Arial" w:hAnsi="Arial" w:cs="Arial"/>
          <w:snapToGrid w:val="0"/>
          <w:sz w:val="22"/>
          <w:szCs w:val="22"/>
        </w:rPr>
        <w:t>dle čl. IX odst. 6 této smlouvy, resp.</w:t>
      </w:r>
      <w:r w:rsidR="00805ABE" w:rsidRPr="00905C4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05C4D">
        <w:rPr>
          <w:rFonts w:ascii="Arial" w:hAnsi="Arial" w:cs="Arial"/>
          <w:snapToGrid w:val="0"/>
          <w:sz w:val="22"/>
          <w:szCs w:val="22"/>
        </w:rPr>
        <w:t>dle čl.</w:t>
      </w:r>
      <w:r w:rsidR="007D59D4">
        <w:rPr>
          <w:rFonts w:ascii="Arial" w:hAnsi="Arial" w:cs="Arial"/>
          <w:snapToGrid w:val="0"/>
          <w:sz w:val="22"/>
          <w:szCs w:val="22"/>
        </w:rPr>
        <w:t> </w:t>
      </w:r>
      <w:r w:rsidRPr="00905C4D">
        <w:rPr>
          <w:rFonts w:ascii="Arial" w:hAnsi="Arial" w:cs="Arial"/>
          <w:snapToGrid w:val="0"/>
          <w:sz w:val="22"/>
          <w:szCs w:val="22"/>
        </w:rPr>
        <w:t>X odst. 1 písm. c)</w:t>
      </w:r>
      <w:r w:rsidR="00805ABE">
        <w:rPr>
          <w:rFonts w:ascii="Arial" w:hAnsi="Arial" w:cs="Arial"/>
          <w:snapToGrid w:val="0"/>
          <w:sz w:val="22"/>
          <w:szCs w:val="22"/>
        </w:rPr>
        <w:t xml:space="preserve"> </w:t>
      </w:r>
      <w:r w:rsidRPr="00905C4D">
        <w:rPr>
          <w:rFonts w:ascii="Arial" w:hAnsi="Arial" w:cs="Arial"/>
          <w:snapToGrid w:val="0"/>
          <w:sz w:val="22"/>
          <w:szCs w:val="22"/>
        </w:rPr>
        <w:t xml:space="preserve">této </w:t>
      </w:r>
      <w:r w:rsidRPr="00757854">
        <w:rPr>
          <w:rFonts w:ascii="Arial" w:hAnsi="Arial" w:cs="Arial"/>
          <w:snapToGrid w:val="0"/>
          <w:sz w:val="22"/>
          <w:szCs w:val="22"/>
        </w:rPr>
        <w:t>smlouvy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, a to opakovaně, pokud v minimálně </w:t>
      </w:r>
      <w:r w:rsidR="00757854" w:rsidRPr="00757854">
        <w:rPr>
          <w:rFonts w:ascii="Arial" w:hAnsi="Arial" w:cs="Arial"/>
          <w:snapToGrid w:val="0"/>
          <w:sz w:val="22"/>
          <w:szCs w:val="22"/>
        </w:rPr>
        <w:t>2</w:t>
      </w:r>
      <w:r w:rsidR="00845326">
        <w:rPr>
          <w:rFonts w:ascii="Arial" w:hAnsi="Arial" w:cs="Arial"/>
          <w:snapToGrid w:val="0"/>
          <w:sz w:val="22"/>
          <w:szCs w:val="22"/>
        </w:rPr>
        <w:t> </w:t>
      </w:r>
      <w:r w:rsidR="00757854" w:rsidRPr="00757854">
        <w:rPr>
          <w:rFonts w:ascii="Arial" w:hAnsi="Arial" w:cs="Arial"/>
          <w:snapToGrid w:val="0"/>
          <w:sz w:val="22"/>
          <w:szCs w:val="22"/>
        </w:rPr>
        <w:t xml:space="preserve">(slovy: dvou) 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>různých</w:t>
      </w:r>
      <w:r w:rsidRPr="00757854">
        <w:rPr>
          <w:rFonts w:ascii="Arial" w:hAnsi="Arial" w:cs="Arial"/>
          <w:snapToGrid w:val="0"/>
          <w:sz w:val="22"/>
          <w:szCs w:val="22"/>
        </w:rPr>
        <w:t xml:space="preserve"> </w:t>
      </w:r>
      <w:r w:rsidR="00B5660D" w:rsidRPr="00757854">
        <w:rPr>
          <w:rFonts w:ascii="Arial" w:hAnsi="Arial" w:cs="Arial"/>
          <w:snapToGrid w:val="0"/>
          <w:sz w:val="22"/>
          <w:szCs w:val="22"/>
        </w:rPr>
        <w:t xml:space="preserve">kalendářních 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měsících </w:t>
      </w:r>
      <w:r w:rsidR="00757854" w:rsidRPr="00757854">
        <w:rPr>
          <w:rFonts w:ascii="Arial" w:hAnsi="Arial" w:cs="Arial"/>
          <w:snapToGrid w:val="0"/>
          <w:sz w:val="22"/>
          <w:szCs w:val="22"/>
        </w:rPr>
        <w:t xml:space="preserve">vždy 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>během</w:t>
      </w:r>
      <w:r w:rsidR="00757854" w:rsidRPr="00757854">
        <w:rPr>
          <w:rFonts w:ascii="Arial" w:hAnsi="Arial" w:cs="Arial"/>
          <w:snapToGrid w:val="0"/>
          <w:sz w:val="22"/>
          <w:szCs w:val="22"/>
        </w:rPr>
        <w:t xml:space="preserve"> období 12</w:t>
      </w:r>
      <w:r w:rsidR="00845326">
        <w:rPr>
          <w:rFonts w:ascii="Arial" w:hAnsi="Arial" w:cs="Arial"/>
          <w:snapToGrid w:val="0"/>
          <w:sz w:val="22"/>
          <w:szCs w:val="22"/>
        </w:rPr>
        <w:t> </w:t>
      </w:r>
      <w:r w:rsidR="00757854" w:rsidRPr="00757854">
        <w:rPr>
          <w:rFonts w:ascii="Arial" w:hAnsi="Arial" w:cs="Arial"/>
          <w:snapToGrid w:val="0"/>
          <w:sz w:val="22"/>
          <w:szCs w:val="22"/>
        </w:rPr>
        <w:t>(slovy: dvanácti) měsíců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 </w:t>
      </w:r>
      <w:r w:rsidR="00A64389" w:rsidRPr="00757854">
        <w:rPr>
          <w:rFonts w:ascii="Arial" w:hAnsi="Arial" w:cs="Arial"/>
          <w:snapToGrid w:val="0"/>
          <w:sz w:val="22"/>
          <w:szCs w:val="22"/>
        </w:rPr>
        <w:t xml:space="preserve">od </w:t>
      </w:r>
      <w:r w:rsidR="00B5660D" w:rsidRPr="00757854">
        <w:rPr>
          <w:rFonts w:ascii="Arial" w:hAnsi="Arial" w:cs="Arial"/>
          <w:snapToGrid w:val="0"/>
          <w:sz w:val="22"/>
          <w:szCs w:val="22"/>
        </w:rPr>
        <w:t>zahájení posky</w:t>
      </w:r>
      <w:r w:rsidR="00845326">
        <w:rPr>
          <w:rFonts w:ascii="Arial" w:hAnsi="Arial" w:cs="Arial"/>
          <w:snapToGrid w:val="0"/>
          <w:sz w:val="22"/>
          <w:szCs w:val="22"/>
        </w:rPr>
        <w:t>tování provozní podpory dle čl. </w:t>
      </w:r>
      <w:r w:rsidR="00B5660D" w:rsidRPr="00757854">
        <w:rPr>
          <w:rFonts w:ascii="Arial" w:hAnsi="Arial" w:cs="Arial"/>
          <w:snapToGrid w:val="0"/>
          <w:sz w:val="22"/>
          <w:szCs w:val="22"/>
        </w:rPr>
        <w:t xml:space="preserve">III odst. 3 této smlouvy 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byla objednatelem oznámena kritická </w:t>
      </w:r>
      <w:r w:rsidRPr="00757854">
        <w:rPr>
          <w:rFonts w:ascii="Arial" w:hAnsi="Arial" w:cs="Arial"/>
          <w:snapToGrid w:val="0"/>
          <w:sz w:val="22"/>
          <w:szCs w:val="22"/>
        </w:rPr>
        <w:t>vada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 v souladu s touto smlouvou a poskytovatel </w:t>
      </w:r>
      <w:r w:rsidR="00F45403" w:rsidRPr="00757854">
        <w:rPr>
          <w:rFonts w:ascii="Arial" w:hAnsi="Arial" w:cs="Arial"/>
          <w:snapToGrid w:val="0"/>
          <w:sz w:val="22"/>
          <w:szCs w:val="22"/>
        </w:rPr>
        <w:t xml:space="preserve">následně 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>nedodržel lhůt</w:t>
      </w:r>
      <w:r w:rsidR="004A7971">
        <w:rPr>
          <w:rFonts w:ascii="Arial" w:hAnsi="Arial" w:cs="Arial"/>
          <w:snapToGrid w:val="0"/>
          <w:sz w:val="22"/>
          <w:szCs w:val="22"/>
        </w:rPr>
        <w:t>u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 stanoven</w:t>
      </w:r>
      <w:r w:rsidR="004A7971">
        <w:rPr>
          <w:rFonts w:ascii="Arial" w:hAnsi="Arial" w:cs="Arial"/>
          <w:snapToGrid w:val="0"/>
          <w:sz w:val="22"/>
          <w:szCs w:val="22"/>
        </w:rPr>
        <w:t>ou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 v čl. IX odst</w:t>
      </w:r>
      <w:r w:rsidR="00815CBE" w:rsidRPr="00757854">
        <w:rPr>
          <w:rFonts w:ascii="Arial" w:hAnsi="Arial" w:cs="Arial"/>
          <w:snapToGrid w:val="0"/>
          <w:sz w:val="22"/>
          <w:szCs w:val="22"/>
        </w:rPr>
        <w:t>.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 6 této smlouvy, a to jak v rámci záruč</w:t>
      </w:r>
      <w:r w:rsidR="00815CBE" w:rsidRPr="00757854">
        <w:rPr>
          <w:rFonts w:ascii="Arial" w:hAnsi="Arial" w:cs="Arial"/>
          <w:snapToGrid w:val="0"/>
          <w:sz w:val="22"/>
          <w:szCs w:val="22"/>
        </w:rPr>
        <w:t>ního servisu nebo v rámci</w:t>
      </w:r>
      <w:r w:rsidR="00805ABE" w:rsidRPr="00757854">
        <w:rPr>
          <w:rFonts w:ascii="Arial" w:hAnsi="Arial" w:cs="Arial"/>
          <w:snapToGrid w:val="0"/>
          <w:sz w:val="22"/>
          <w:szCs w:val="22"/>
        </w:rPr>
        <w:t xml:space="preserve"> poskytování</w:t>
      </w:r>
      <w:r w:rsidR="00805ABE">
        <w:rPr>
          <w:rFonts w:ascii="Arial" w:hAnsi="Arial" w:cs="Arial"/>
          <w:snapToGrid w:val="0"/>
          <w:sz w:val="22"/>
          <w:szCs w:val="22"/>
        </w:rPr>
        <w:t xml:space="preserve"> provozní podpory.</w:t>
      </w:r>
    </w:p>
    <w:p w14:paraId="42246A3A" w14:textId="77777777" w:rsidR="007757F5" w:rsidRPr="00905C4D" w:rsidRDefault="007757F5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Právo na náhradu škody, případně nárok na smluvní pokutu či úrok z prodlení odstupující smluvní strany není dotčeno.</w:t>
      </w:r>
    </w:p>
    <w:p w14:paraId="0A0C19A7" w14:textId="42F18B9B" w:rsidR="0045409E" w:rsidRPr="00905C4D" w:rsidRDefault="007757F5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Oznámení o odstoupení od této smlouvy musí být učiněno písemně, musí v něm být uveden důvod odstoupení a musí být doručeno druhé smluvní straně. Oznámení o odstoupení od této smlouvy musí být odesláno doporučeně</w:t>
      </w:r>
      <w:r w:rsidR="009C7339">
        <w:rPr>
          <w:rFonts w:ascii="Arial" w:hAnsi="Arial" w:cs="Arial"/>
          <w:sz w:val="22"/>
          <w:szCs w:val="22"/>
        </w:rPr>
        <w:t xml:space="preserve"> prostřednictvím poskytovatel poštovních služeb</w:t>
      </w:r>
      <w:r w:rsidR="007A0F7A">
        <w:rPr>
          <w:rFonts w:ascii="Arial" w:hAnsi="Arial" w:cs="Arial"/>
          <w:sz w:val="22"/>
          <w:szCs w:val="22"/>
        </w:rPr>
        <w:t xml:space="preserve"> nebo prostřednictvím datové zprávy</w:t>
      </w:r>
      <w:r w:rsidRPr="00905C4D">
        <w:rPr>
          <w:rFonts w:ascii="Arial" w:hAnsi="Arial" w:cs="Arial"/>
          <w:sz w:val="22"/>
          <w:szCs w:val="22"/>
        </w:rPr>
        <w:t xml:space="preserve">. V případě pochybností o dni doručení se za den doručení považuje 3. pracovní den po podání oznámení o odstoupení k odeslání provozovateli poštovních služeb. Účinky odstoupení od této smlouvy nastávají dnem doručení písemného oznámení o odstoupení druhé smluvní straně. </w:t>
      </w:r>
    </w:p>
    <w:p w14:paraId="0D40C256" w14:textId="41D2CB47" w:rsidR="007757F5" w:rsidRPr="00905C4D" w:rsidRDefault="007757F5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V případě odstoupení jsou si smluvní strany povinny vrátit v</w:t>
      </w:r>
      <w:r w:rsidR="00FD0FC2">
        <w:rPr>
          <w:rFonts w:ascii="Arial" w:hAnsi="Arial" w:cs="Arial"/>
          <w:sz w:val="22"/>
          <w:szCs w:val="22"/>
        </w:rPr>
        <w:t>še, co v souvislosti s plněním této s</w:t>
      </w:r>
      <w:r w:rsidRPr="00905C4D">
        <w:rPr>
          <w:rFonts w:ascii="Arial" w:hAnsi="Arial" w:cs="Arial"/>
          <w:sz w:val="22"/>
          <w:szCs w:val="22"/>
        </w:rPr>
        <w:t>mlouvy obdržely.</w:t>
      </w:r>
    </w:p>
    <w:p w14:paraId="7627B6A4" w14:textId="2854CE4E" w:rsidR="005D7D23" w:rsidRPr="00905C4D" w:rsidRDefault="00A50B5B" w:rsidP="00CF0CFD">
      <w:pPr>
        <w:numPr>
          <w:ilvl w:val="0"/>
          <w:numId w:val="39"/>
        </w:numPr>
        <w:spacing w:after="120" w:line="276" w:lineRule="auto"/>
        <w:rPr>
          <w:rFonts w:ascii="Arial" w:hAnsi="Arial" w:cs="Arial"/>
          <w:sz w:val="22"/>
          <w:szCs w:val="22"/>
        </w:rPr>
      </w:pPr>
      <w:bookmarkStart w:id="9" w:name="_Ref501717137"/>
      <w:r w:rsidRPr="00905C4D">
        <w:rPr>
          <w:rFonts w:ascii="Arial" w:hAnsi="Arial" w:cs="Arial"/>
          <w:sz w:val="22"/>
          <w:szCs w:val="22"/>
        </w:rPr>
        <w:t>Poskytovatel</w:t>
      </w:r>
      <w:r w:rsidR="005D7D23" w:rsidRPr="00905C4D">
        <w:rPr>
          <w:rFonts w:ascii="Arial" w:hAnsi="Arial" w:cs="Arial"/>
          <w:sz w:val="22"/>
          <w:szCs w:val="22"/>
        </w:rPr>
        <w:t xml:space="preserve"> je povi</w:t>
      </w:r>
      <w:r w:rsidRPr="00905C4D">
        <w:rPr>
          <w:rFonts w:ascii="Arial" w:hAnsi="Arial" w:cs="Arial"/>
          <w:sz w:val="22"/>
          <w:szCs w:val="22"/>
        </w:rPr>
        <w:t>nen k datu písemně stanovenému o</w:t>
      </w:r>
      <w:r w:rsidR="005D7D23" w:rsidRPr="00905C4D">
        <w:rPr>
          <w:rFonts w:ascii="Arial" w:hAnsi="Arial" w:cs="Arial"/>
          <w:sz w:val="22"/>
          <w:szCs w:val="22"/>
        </w:rPr>
        <w:t xml:space="preserve">bjednatelem a nebude-li toto datum stanoveno, pak k okamžiku ukončení </w:t>
      </w:r>
      <w:r w:rsidRPr="00905C4D">
        <w:rPr>
          <w:rFonts w:ascii="Arial" w:hAnsi="Arial" w:cs="Arial"/>
          <w:sz w:val="22"/>
          <w:szCs w:val="22"/>
        </w:rPr>
        <w:t>této s</w:t>
      </w:r>
      <w:r w:rsidR="005D7D23" w:rsidRPr="00905C4D">
        <w:rPr>
          <w:rFonts w:ascii="Arial" w:hAnsi="Arial" w:cs="Arial"/>
          <w:sz w:val="22"/>
          <w:szCs w:val="22"/>
        </w:rPr>
        <w:t>mlouvy:</w:t>
      </w:r>
      <w:bookmarkEnd w:id="9"/>
    </w:p>
    <w:p w14:paraId="6C96A3FE" w14:textId="452ACFE1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a)</w:t>
      </w:r>
      <w:r w:rsidRPr="00905C4D">
        <w:rPr>
          <w:rFonts w:ascii="Arial" w:hAnsi="Arial" w:cs="Arial"/>
          <w:sz w:val="22"/>
          <w:szCs w:val="22"/>
        </w:rPr>
        <w:tab/>
        <w:t xml:space="preserve">předat </w:t>
      </w:r>
      <w:r w:rsidR="00A50B5B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 xml:space="preserve">bjednateli v elektronické podobě veškerá </w:t>
      </w:r>
      <w:r w:rsidR="00A50B5B" w:rsidRPr="00905C4D">
        <w:rPr>
          <w:rFonts w:ascii="Arial" w:hAnsi="Arial" w:cs="Arial"/>
          <w:sz w:val="22"/>
          <w:szCs w:val="22"/>
        </w:rPr>
        <w:t>poskytovateli</w:t>
      </w:r>
      <w:r w:rsidRPr="00905C4D">
        <w:rPr>
          <w:rFonts w:ascii="Arial" w:hAnsi="Arial" w:cs="Arial"/>
          <w:sz w:val="22"/>
          <w:szCs w:val="22"/>
        </w:rPr>
        <w:t xml:space="preserve"> dostupná provozní, vývojová či testovací data či uživatelské údaje obsažené v</w:t>
      </w:r>
      <w:r w:rsidR="00D07A98">
        <w:rPr>
          <w:rFonts w:ascii="Arial" w:hAnsi="Arial" w:cs="Arial"/>
          <w:sz w:val="22"/>
          <w:szCs w:val="22"/>
        </w:rPr>
        <w:t xml:space="preserve"> HR </w:t>
      </w:r>
      <w:r w:rsidR="00925A07" w:rsidRPr="00905C4D">
        <w:rPr>
          <w:rFonts w:ascii="Arial" w:hAnsi="Arial" w:cs="Arial"/>
          <w:sz w:val="22"/>
          <w:szCs w:val="22"/>
        </w:rPr>
        <w:t xml:space="preserve">systému </w:t>
      </w:r>
      <w:r w:rsidRPr="00905C4D">
        <w:rPr>
          <w:rFonts w:ascii="Arial" w:hAnsi="Arial" w:cs="Arial"/>
          <w:sz w:val="22"/>
          <w:szCs w:val="22"/>
        </w:rPr>
        <w:t xml:space="preserve">vytvořeném a/nebo provozovaném </w:t>
      </w:r>
      <w:r w:rsidR="00925A07" w:rsidRPr="00905C4D">
        <w:rPr>
          <w:rFonts w:ascii="Arial" w:hAnsi="Arial" w:cs="Arial"/>
          <w:sz w:val="22"/>
          <w:szCs w:val="22"/>
        </w:rPr>
        <w:t>poskytovatelem</w:t>
      </w:r>
      <w:r w:rsidRPr="00905C4D">
        <w:rPr>
          <w:rFonts w:ascii="Arial" w:hAnsi="Arial" w:cs="Arial"/>
          <w:sz w:val="22"/>
          <w:szCs w:val="22"/>
        </w:rPr>
        <w:t xml:space="preserve"> na základě </w:t>
      </w:r>
      <w:r w:rsidR="00925A07" w:rsidRPr="00905C4D">
        <w:rPr>
          <w:rFonts w:ascii="Arial" w:hAnsi="Arial" w:cs="Arial"/>
          <w:sz w:val="22"/>
          <w:szCs w:val="22"/>
        </w:rPr>
        <w:t>této smlouvy, a/nebo na žádost o</w:t>
      </w:r>
      <w:r w:rsidRPr="00905C4D">
        <w:rPr>
          <w:rFonts w:ascii="Arial" w:hAnsi="Arial" w:cs="Arial"/>
          <w:sz w:val="22"/>
          <w:szCs w:val="22"/>
        </w:rPr>
        <w:t>bjednatele poskytnout součinnost k migraci těchto dat, a to</w:t>
      </w:r>
      <w:r w:rsidR="00925A07" w:rsidRPr="00905C4D">
        <w:rPr>
          <w:rFonts w:ascii="Arial" w:hAnsi="Arial" w:cs="Arial"/>
          <w:sz w:val="22"/>
          <w:szCs w:val="22"/>
        </w:rPr>
        <w:t xml:space="preserve"> i</w:t>
      </w:r>
      <w:r w:rsidR="007D59D4">
        <w:rPr>
          <w:rFonts w:ascii="Arial" w:hAnsi="Arial" w:cs="Arial"/>
          <w:sz w:val="22"/>
          <w:szCs w:val="22"/>
        </w:rPr>
        <w:t> </w:t>
      </w:r>
      <w:r w:rsidR="00925A07" w:rsidRPr="00905C4D">
        <w:rPr>
          <w:rFonts w:ascii="Arial" w:hAnsi="Arial" w:cs="Arial"/>
          <w:sz w:val="22"/>
          <w:szCs w:val="22"/>
        </w:rPr>
        <w:t>vůči třetím stranám určeným o</w:t>
      </w:r>
      <w:r w:rsidRPr="00905C4D">
        <w:rPr>
          <w:rFonts w:ascii="Arial" w:hAnsi="Arial" w:cs="Arial"/>
          <w:sz w:val="22"/>
          <w:szCs w:val="22"/>
        </w:rPr>
        <w:t>bjednatelem;</w:t>
      </w:r>
    </w:p>
    <w:p w14:paraId="6A1E2F32" w14:textId="6780D2EC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b)</w:t>
      </w:r>
      <w:r w:rsidRPr="00905C4D">
        <w:rPr>
          <w:rFonts w:ascii="Arial" w:hAnsi="Arial" w:cs="Arial"/>
          <w:sz w:val="22"/>
          <w:szCs w:val="22"/>
        </w:rPr>
        <w:tab/>
        <w:t xml:space="preserve">umožnit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>bjednateli provést migraci dat a poskytnout potřebnou součinnost při její přípravě a realizaci (včetně předání licenc</w:t>
      </w:r>
      <w:r w:rsidR="004B2FD5">
        <w:rPr>
          <w:rFonts w:ascii="Arial" w:hAnsi="Arial" w:cs="Arial"/>
          <w:sz w:val="22"/>
          <w:szCs w:val="22"/>
        </w:rPr>
        <w:t>e</w:t>
      </w:r>
      <w:r w:rsidRPr="00905C4D">
        <w:rPr>
          <w:rFonts w:ascii="Arial" w:hAnsi="Arial" w:cs="Arial"/>
          <w:sz w:val="22"/>
          <w:szCs w:val="22"/>
        </w:rPr>
        <w:t xml:space="preserve"> ve vlastnictví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 xml:space="preserve">bjednatele), a to i vůči třetím stranám určeným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>bjednatelem;</w:t>
      </w:r>
    </w:p>
    <w:p w14:paraId="23058EF9" w14:textId="5C65DCB4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>c)</w:t>
      </w:r>
      <w:r w:rsidRPr="00905C4D">
        <w:rPr>
          <w:rFonts w:ascii="Arial" w:hAnsi="Arial" w:cs="Arial"/>
          <w:sz w:val="22"/>
          <w:szCs w:val="22"/>
        </w:rPr>
        <w:tab/>
        <w:t xml:space="preserve">protokolárně vymazat nebo jinak zlikvidovat veškerá </w:t>
      </w:r>
      <w:r w:rsidR="00925A07" w:rsidRPr="00905C4D">
        <w:rPr>
          <w:rFonts w:ascii="Arial" w:hAnsi="Arial" w:cs="Arial"/>
          <w:sz w:val="22"/>
          <w:szCs w:val="22"/>
        </w:rPr>
        <w:t>poskytovateli</w:t>
      </w:r>
      <w:r w:rsidRPr="00905C4D">
        <w:rPr>
          <w:rFonts w:ascii="Arial" w:hAnsi="Arial" w:cs="Arial"/>
          <w:sz w:val="22"/>
          <w:szCs w:val="22"/>
        </w:rPr>
        <w:t xml:space="preserve"> dostupná data či uživatelské údaje, programy a elektronickou dokumentaci </w:t>
      </w:r>
      <w:r w:rsidR="00925A07" w:rsidRPr="00905C4D">
        <w:rPr>
          <w:rFonts w:ascii="Arial" w:hAnsi="Arial" w:cs="Arial"/>
          <w:sz w:val="22"/>
          <w:szCs w:val="22"/>
        </w:rPr>
        <w:t xml:space="preserve">objednatele, které byly </w:t>
      </w:r>
      <w:r w:rsidR="00D61C60" w:rsidRPr="00905C4D">
        <w:rPr>
          <w:rFonts w:ascii="Arial" w:hAnsi="Arial" w:cs="Arial"/>
          <w:sz w:val="22"/>
          <w:szCs w:val="22"/>
        </w:rPr>
        <w:t xml:space="preserve">poskytovateli </w:t>
      </w:r>
      <w:r w:rsidR="00925A07" w:rsidRPr="00905C4D">
        <w:rPr>
          <w:rFonts w:ascii="Arial" w:hAnsi="Arial" w:cs="Arial"/>
          <w:sz w:val="22"/>
          <w:szCs w:val="22"/>
        </w:rPr>
        <w:t>zpřístupněny na základě této s</w:t>
      </w:r>
      <w:r w:rsidRPr="00905C4D">
        <w:rPr>
          <w:rFonts w:ascii="Arial" w:hAnsi="Arial" w:cs="Arial"/>
          <w:sz w:val="22"/>
          <w:szCs w:val="22"/>
        </w:rPr>
        <w:t>mlouvy, a to dle písemnýc</w:t>
      </w:r>
      <w:r w:rsidR="00925A07" w:rsidRPr="00905C4D">
        <w:rPr>
          <w:rFonts w:ascii="Arial" w:hAnsi="Arial" w:cs="Arial"/>
          <w:sz w:val="22"/>
          <w:szCs w:val="22"/>
        </w:rPr>
        <w:t>h pokynů a</w:t>
      </w:r>
      <w:r w:rsidR="007D59D4">
        <w:rPr>
          <w:rFonts w:ascii="Arial" w:hAnsi="Arial" w:cs="Arial"/>
          <w:sz w:val="22"/>
          <w:szCs w:val="22"/>
        </w:rPr>
        <w:t> </w:t>
      </w:r>
      <w:r w:rsidR="00925A07" w:rsidRPr="00905C4D">
        <w:rPr>
          <w:rFonts w:ascii="Arial" w:hAnsi="Arial" w:cs="Arial"/>
          <w:sz w:val="22"/>
          <w:szCs w:val="22"/>
        </w:rPr>
        <w:t>termínů stanovených o</w:t>
      </w:r>
      <w:r w:rsidRPr="00905C4D">
        <w:rPr>
          <w:rFonts w:ascii="Arial" w:hAnsi="Arial" w:cs="Arial"/>
          <w:sz w:val="22"/>
          <w:szCs w:val="22"/>
        </w:rPr>
        <w:t xml:space="preserve">bjednatelem. </w:t>
      </w:r>
      <w:r w:rsidR="00925A07" w:rsidRPr="00905C4D">
        <w:rPr>
          <w:rFonts w:ascii="Arial" w:hAnsi="Arial" w:cs="Arial"/>
          <w:sz w:val="22"/>
          <w:szCs w:val="22"/>
        </w:rPr>
        <w:t>Poskytovatel</w:t>
      </w:r>
      <w:r w:rsidRPr="00905C4D">
        <w:rPr>
          <w:rFonts w:ascii="Arial" w:hAnsi="Arial" w:cs="Arial"/>
          <w:sz w:val="22"/>
          <w:szCs w:val="22"/>
        </w:rPr>
        <w:t xml:space="preserve"> je povinen před likvidací dat za</w:t>
      </w:r>
      <w:r w:rsidR="00925A07" w:rsidRPr="00905C4D">
        <w:rPr>
          <w:rFonts w:ascii="Arial" w:hAnsi="Arial" w:cs="Arial"/>
          <w:sz w:val="22"/>
          <w:szCs w:val="22"/>
        </w:rPr>
        <w:t>jistit úplné předání všech dat o</w:t>
      </w:r>
      <w:r w:rsidRPr="00905C4D">
        <w:rPr>
          <w:rFonts w:ascii="Arial" w:hAnsi="Arial" w:cs="Arial"/>
          <w:sz w:val="22"/>
          <w:szCs w:val="22"/>
        </w:rPr>
        <w:t xml:space="preserve">bjednateli. </w:t>
      </w:r>
      <w:r w:rsidR="00925A07" w:rsidRPr="00905C4D">
        <w:rPr>
          <w:rFonts w:ascii="Arial" w:hAnsi="Arial" w:cs="Arial"/>
          <w:sz w:val="22"/>
          <w:szCs w:val="22"/>
        </w:rPr>
        <w:t xml:space="preserve">Poskytovatel </w:t>
      </w:r>
      <w:r w:rsidRPr="00905C4D">
        <w:rPr>
          <w:rFonts w:ascii="Arial" w:hAnsi="Arial" w:cs="Arial"/>
          <w:sz w:val="22"/>
          <w:szCs w:val="22"/>
        </w:rPr>
        <w:t xml:space="preserve">je povinen upozornit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 xml:space="preserve">bjednatele v případě, že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 xml:space="preserve">bjednatel požaduje smazání dosud nepředaných dat na tuto skutečnost a bez opětovného potvrzení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>bjednatelem taková data nemazat;</w:t>
      </w:r>
    </w:p>
    <w:p w14:paraId="274A98F6" w14:textId="1468198E" w:rsidR="005D7D23" w:rsidRPr="00905C4D" w:rsidRDefault="00925A07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d)</w:t>
      </w:r>
      <w:r w:rsidRPr="00905C4D">
        <w:rPr>
          <w:rFonts w:ascii="Arial" w:hAnsi="Arial" w:cs="Arial"/>
          <w:sz w:val="22"/>
          <w:szCs w:val="22"/>
        </w:rPr>
        <w:tab/>
        <w:t>předat o</w:t>
      </w:r>
      <w:r w:rsidR="005D7D23" w:rsidRPr="00905C4D">
        <w:rPr>
          <w:rFonts w:ascii="Arial" w:hAnsi="Arial" w:cs="Arial"/>
          <w:sz w:val="22"/>
          <w:szCs w:val="22"/>
        </w:rPr>
        <w:t xml:space="preserve">bjednateli komplexní aktuální programy a dokumentaci dle </w:t>
      </w:r>
      <w:r w:rsidRPr="00905C4D">
        <w:rPr>
          <w:rFonts w:ascii="Arial" w:hAnsi="Arial" w:cs="Arial"/>
          <w:sz w:val="22"/>
          <w:szCs w:val="22"/>
        </w:rPr>
        <w:t>této smlouvy v termínu o</w:t>
      </w:r>
      <w:r w:rsidR="005D7D23" w:rsidRPr="00905C4D">
        <w:rPr>
          <w:rFonts w:ascii="Arial" w:hAnsi="Arial" w:cs="Arial"/>
          <w:sz w:val="22"/>
          <w:szCs w:val="22"/>
        </w:rPr>
        <w:t>bjednatelem stanoveném;</w:t>
      </w:r>
    </w:p>
    <w:p w14:paraId="73DAD92D" w14:textId="2CD334E0" w:rsidR="005D7D23" w:rsidRPr="00905C4D" w:rsidRDefault="00925A07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e)</w:t>
      </w:r>
      <w:r w:rsidRPr="00905C4D">
        <w:rPr>
          <w:rFonts w:ascii="Arial" w:hAnsi="Arial" w:cs="Arial"/>
          <w:sz w:val="22"/>
          <w:szCs w:val="22"/>
        </w:rPr>
        <w:tab/>
        <w:t>předat o</w:t>
      </w:r>
      <w:r w:rsidR="005D7D23" w:rsidRPr="00905C4D">
        <w:rPr>
          <w:rFonts w:ascii="Arial" w:hAnsi="Arial" w:cs="Arial"/>
          <w:sz w:val="22"/>
          <w:szCs w:val="22"/>
        </w:rPr>
        <w:t xml:space="preserve">bjednateli všechna hesla, šifrovací klíče, certifikáty a další autentizační prostředky a rovněž také data ze svých podpůrných systémů, především HelpDesk a </w:t>
      </w:r>
      <w:proofErr w:type="spellStart"/>
      <w:r w:rsidR="005D7D23" w:rsidRPr="00905C4D">
        <w:rPr>
          <w:rFonts w:ascii="Arial" w:hAnsi="Arial" w:cs="Arial"/>
          <w:sz w:val="22"/>
          <w:szCs w:val="22"/>
        </w:rPr>
        <w:t>Service</w:t>
      </w:r>
      <w:proofErr w:type="spellEnd"/>
      <w:r w:rsidR="005D7D23" w:rsidRPr="00905C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D7D23" w:rsidRPr="00905C4D">
        <w:rPr>
          <w:rFonts w:ascii="Arial" w:hAnsi="Arial" w:cs="Arial"/>
          <w:sz w:val="22"/>
          <w:szCs w:val="22"/>
        </w:rPr>
        <w:t>Desk</w:t>
      </w:r>
      <w:proofErr w:type="spellEnd"/>
      <w:r w:rsidR="005D7D23" w:rsidRPr="00905C4D">
        <w:rPr>
          <w:rFonts w:ascii="Arial" w:hAnsi="Arial" w:cs="Arial"/>
          <w:sz w:val="22"/>
          <w:szCs w:val="22"/>
        </w:rPr>
        <w:t xml:space="preserve">, které </w:t>
      </w:r>
      <w:r w:rsidRPr="00905C4D">
        <w:rPr>
          <w:rFonts w:ascii="Arial" w:hAnsi="Arial" w:cs="Arial"/>
          <w:sz w:val="22"/>
          <w:szCs w:val="22"/>
        </w:rPr>
        <w:t>o</w:t>
      </w:r>
      <w:r w:rsidR="005D7D23" w:rsidRPr="00905C4D">
        <w:rPr>
          <w:rFonts w:ascii="Arial" w:hAnsi="Arial" w:cs="Arial"/>
          <w:sz w:val="22"/>
          <w:szCs w:val="22"/>
        </w:rPr>
        <w:t>bjednateli umožní administrátorský přístup k veškerým datům, databázím, systémům a dalším technickým prostředkům potřebným pro posk</w:t>
      </w:r>
      <w:r w:rsidRPr="00905C4D">
        <w:rPr>
          <w:rFonts w:ascii="Arial" w:hAnsi="Arial" w:cs="Arial"/>
          <w:sz w:val="22"/>
          <w:szCs w:val="22"/>
        </w:rPr>
        <w:t>ytování služeb, a to v termínu o</w:t>
      </w:r>
      <w:r w:rsidR="005D7D23" w:rsidRPr="00905C4D">
        <w:rPr>
          <w:rFonts w:ascii="Arial" w:hAnsi="Arial" w:cs="Arial"/>
          <w:sz w:val="22"/>
          <w:szCs w:val="22"/>
        </w:rPr>
        <w:t>bjednatelem stanoveném;</w:t>
      </w:r>
    </w:p>
    <w:p w14:paraId="2DCA7BF3" w14:textId="40C39F43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f)</w:t>
      </w:r>
      <w:r w:rsidRPr="00905C4D">
        <w:rPr>
          <w:rFonts w:ascii="Arial" w:hAnsi="Arial" w:cs="Arial"/>
          <w:sz w:val="22"/>
          <w:szCs w:val="22"/>
        </w:rPr>
        <w:tab/>
        <w:t xml:space="preserve">předat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 xml:space="preserve">bjednateli všechny konfigurační soubory potřebné pro provoz </w:t>
      </w:r>
      <w:r w:rsidR="007C185F">
        <w:rPr>
          <w:rFonts w:ascii="Arial" w:hAnsi="Arial" w:cs="Arial"/>
          <w:sz w:val="22"/>
          <w:szCs w:val="22"/>
        </w:rPr>
        <w:t xml:space="preserve">HR </w:t>
      </w:r>
      <w:r w:rsidR="00925A07" w:rsidRPr="00905C4D">
        <w:rPr>
          <w:rFonts w:ascii="Arial" w:hAnsi="Arial" w:cs="Arial"/>
          <w:sz w:val="22"/>
          <w:szCs w:val="22"/>
        </w:rPr>
        <w:t>s</w:t>
      </w:r>
      <w:r w:rsidRPr="00905C4D">
        <w:rPr>
          <w:rFonts w:ascii="Arial" w:hAnsi="Arial" w:cs="Arial"/>
          <w:sz w:val="22"/>
          <w:szCs w:val="22"/>
        </w:rPr>
        <w:t>ystému</w:t>
      </w:r>
      <w:r w:rsidR="00925A07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a provoz služeb v termínu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>bjednatelem stanoveném;</w:t>
      </w:r>
    </w:p>
    <w:p w14:paraId="4C01E2A2" w14:textId="49331ED7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g)</w:t>
      </w:r>
      <w:r w:rsidRPr="00905C4D">
        <w:rPr>
          <w:rFonts w:ascii="Arial" w:hAnsi="Arial" w:cs="Arial"/>
          <w:sz w:val="22"/>
          <w:szCs w:val="22"/>
        </w:rPr>
        <w:tab/>
        <w:t xml:space="preserve">poskytnout konzultace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 xml:space="preserve">bjednateli a případnému novému dodavateli spojené zejména s přípravou nového dodavatele na výkon služeb, a to do 3 </w:t>
      </w:r>
      <w:r w:rsidR="00925A07" w:rsidRPr="00905C4D">
        <w:rPr>
          <w:rFonts w:ascii="Arial" w:hAnsi="Arial" w:cs="Arial"/>
          <w:sz w:val="22"/>
          <w:szCs w:val="22"/>
        </w:rPr>
        <w:t>(slovy: třech) pracovních dnů od požadavku o</w:t>
      </w:r>
      <w:r w:rsidRPr="00905C4D">
        <w:rPr>
          <w:rFonts w:ascii="Arial" w:hAnsi="Arial" w:cs="Arial"/>
          <w:sz w:val="22"/>
          <w:szCs w:val="22"/>
        </w:rPr>
        <w:t>bjednatele na poskytnutí těchto konzultací v</w:t>
      </w:r>
      <w:r w:rsidR="007D59D4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 xml:space="preserve">rozsahu nejvýše </w:t>
      </w:r>
      <w:r w:rsidR="00B01DCD" w:rsidRPr="00905C4D">
        <w:rPr>
          <w:rFonts w:ascii="Arial" w:hAnsi="Arial" w:cs="Arial"/>
          <w:sz w:val="22"/>
          <w:szCs w:val="22"/>
        </w:rPr>
        <w:t xml:space="preserve">5 </w:t>
      </w:r>
      <w:r w:rsidR="00925A07" w:rsidRPr="00905C4D">
        <w:rPr>
          <w:rFonts w:ascii="Arial" w:hAnsi="Arial" w:cs="Arial"/>
          <w:sz w:val="22"/>
          <w:szCs w:val="22"/>
        </w:rPr>
        <w:t xml:space="preserve">(slovy: </w:t>
      </w:r>
      <w:r w:rsidR="00B01DCD" w:rsidRPr="00905C4D">
        <w:rPr>
          <w:rFonts w:ascii="Arial" w:hAnsi="Arial" w:cs="Arial"/>
          <w:sz w:val="22"/>
          <w:szCs w:val="22"/>
        </w:rPr>
        <w:t>pěti</w:t>
      </w:r>
      <w:r w:rsidR="00925A07" w:rsidRPr="00905C4D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925A07" w:rsidRPr="00905C4D">
        <w:rPr>
          <w:rFonts w:ascii="Arial" w:hAnsi="Arial" w:cs="Arial"/>
          <w:sz w:val="22"/>
          <w:szCs w:val="22"/>
        </w:rPr>
        <w:t>mandays</w:t>
      </w:r>
      <w:proofErr w:type="spellEnd"/>
      <w:r w:rsidRPr="00905C4D">
        <w:rPr>
          <w:rFonts w:ascii="Arial" w:hAnsi="Arial" w:cs="Arial"/>
          <w:sz w:val="22"/>
          <w:szCs w:val="22"/>
        </w:rPr>
        <w:t>;</w:t>
      </w:r>
    </w:p>
    <w:p w14:paraId="30116983" w14:textId="123E1DF5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h)</w:t>
      </w:r>
      <w:r w:rsidRPr="00905C4D">
        <w:rPr>
          <w:rFonts w:ascii="Arial" w:hAnsi="Arial" w:cs="Arial"/>
          <w:sz w:val="22"/>
          <w:szCs w:val="22"/>
        </w:rPr>
        <w:tab/>
        <w:t>předat kompletní komunikační matice (poskytnutí přehledu všech nutných kontaktních/kompetentních osob pro poskytování služeb, včetně kontaktů na </w:t>
      </w:r>
      <w:r w:rsidR="00925A07" w:rsidRPr="00905C4D">
        <w:rPr>
          <w:rFonts w:ascii="Arial" w:hAnsi="Arial" w:cs="Arial"/>
          <w:sz w:val="22"/>
          <w:szCs w:val="22"/>
        </w:rPr>
        <w:t>p</w:t>
      </w:r>
      <w:r w:rsidRPr="00905C4D">
        <w:rPr>
          <w:rFonts w:ascii="Arial" w:hAnsi="Arial" w:cs="Arial"/>
          <w:sz w:val="22"/>
          <w:szCs w:val="22"/>
        </w:rPr>
        <w:t xml:space="preserve">oddodavatele </w:t>
      </w:r>
      <w:r w:rsidR="00925A07" w:rsidRPr="00905C4D">
        <w:rPr>
          <w:rFonts w:ascii="Arial" w:hAnsi="Arial" w:cs="Arial"/>
          <w:sz w:val="22"/>
          <w:szCs w:val="22"/>
        </w:rPr>
        <w:t>poskytovatele</w:t>
      </w:r>
      <w:r w:rsidRPr="00905C4D">
        <w:rPr>
          <w:rFonts w:ascii="Arial" w:hAnsi="Arial" w:cs="Arial"/>
          <w:sz w:val="22"/>
          <w:szCs w:val="22"/>
        </w:rPr>
        <w:t xml:space="preserve">) v termínu </w:t>
      </w:r>
      <w:r w:rsidR="00925A07" w:rsidRPr="00905C4D">
        <w:rPr>
          <w:rFonts w:ascii="Arial" w:hAnsi="Arial" w:cs="Arial"/>
          <w:sz w:val="22"/>
          <w:szCs w:val="22"/>
        </w:rPr>
        <w:t>o</w:t>
      </w:r>
      <w:r w:rsidRPr="00905C4D">
        <w:rPr>
          <w:rFonts w:ascii="Arial" w:hAnsi="Arial" w:cs="Arial"/>
          <w:sz w:val="22"/>
          <w:szCs w:val="22"/>
        </w:rPr>
        <w:t>bjednatelem stanoveném;</w:t>
      </w:r>
    </w:p>
    <w:p w14:paraId="193CC10B" w14:textId="27098F7F" w:rsidR="005D7D23" w:rsidRPr="00905C4D" w:rsidRDefault="005D7D23" w:rsidP="005D7D23">
      <w:pPr>
        <w:spacing w:after="120" w:line="276" w:lineRule="auto"/>
        <w:ind w:left="1134" w:hanging="426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i)</w:t>
      </w:r>
      <w:r w:rsidRPr="00905C4D">
        <w:rPr>
          <w:rFonts w:ascii="Arial" w:hAnsi="Arial" w:cs="Arial"/>
          <w:sz w:val="22"/>
          <w:szCs w:val="22"/>
        </w:rPr>
        <w:tab/>
        <w:t>poskytnout požadované informace, data i dokumentaci, a to i opakovaně tak, aby mohla být bezproblémově zajištěna příprava migrace, test migrace i produkční migrace.</w:t>
      </w:r>
    </w:p>
    <w:p w14:paraId="3337C69F" w14:textId="77777777" w:rsidR="00575AC0" w:rsidRPr="00905C4D" w:rsidRDefault="00575AC0" w:rsidP="00DE49AA">
      <w:pPr>
        <w:spacing w:after="120" w:line="276" w:lineRule="auto"/>
        <w:ind w:left="322"/>
        <w:rPr>
          <w:rFonts w:ascii="Arial" w:hAnsi="Arial" w:cs="Arial"/>
          <w:sz w:val="22"/>
          <w:szCs w:val="22"/>
        </w:rPr>
      </w:pPr>
    </w:p>
    <w:p w14:paraId="7DCB9CA5" w14:textId="21657628" w:rsidR="006561DE" w:rsidRPr="00905C4D" w:rsidRDefault="007D2971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 xml:space="preserve">Článek </w:t>
      </w:r>
      <w:r w:rsidR="00585AC6">
        <w:rPr>
          <w:rFonts w:ascii="Arial Black" w:hAnsi="Arial Black" w:cs="Arial"/>
          <w:b/>
          <w:sz w:val="22"/>
          <w:szCs w:val="22"/>
        </w:rPr>
        <w:t>XV</w:t>
      </w:r>
      <w:r w:rsidR="006561DE" w:rsidRPr="00905C4D">
        <w:rPr>
          <w:rFonts w:ascii="Arial Black" w:hAnsi="Arial Black" w:cs="Arial"/>
          <w:b/>
          <w:sz w:val="22"/>
          <w:szCs w:val="22"/>
        </w:rPr>
        <w:t>.</w:t>
      </w:r>
    </w:p>
    <w:p w14:paraId="074572CF" w14:textId="77777777" w:rsidR="005671FA" w:rsidRPr="00905C4D" w:rsidRDefault="004E4056" w:rsidP="00DE49AA">
      <w:pPr>
        <w:keepNext/>
        <w:spacing w:after="120" w:line="276" w:lineRule="auto"/>
        <w:jc w:val="center"/>
        <w:rPr>
          <w:rFonts w:ascii="Arial Black" w:hAnsi="Arial Black" w:cs="Arial"/>
          <w:b/>
          <w:sz w:val="22"/>
          <w:szCs w:val="22"/>
        </w:rPr>
      </w:pPr>
      <w:r w:rsidRPr="00905C4D">
        <w:rPr>
          <w:rFonts w:ascii="Arial Black" w:hAnsi="Arial Black" w:cs="Arial"/>
          <w:b/>
          <w:sz w:val="22"/>
          <w:szCs w:val="22"/>
        </w:rPr>
        <w:t>Společná a z</w:t>
      </w:r>
      <w:r w:rsidR="005671FA" w:rsidRPr="00905C4D">
        <w:rPr>
          <w:rFonts w:ascii="Arial Black" w:hAnsi="Arial Black" w:cs="Arial"/>
          <w:b/>
          <w:sz w:val="22"/>
          <w:szCs w:val="22"/>
        </w:rPr>
        <w:t>ávěrečná ustanovení</w:t>
      </w:r>
    </w:p>
    <w:p w14:paraId="0E523543" w14:textId="77777777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bookmarkStart w:id="10" w:name="_Toc387042579"/>
      <w:bookmarkStart w:id="11" w:name="_Toc33961337"/>
      <w:bookmarkStart w:id="12" w:name="_Ref33961670"/>
      <w:r w:rsidRPr="00905C4D">
        <w:rPr>
          <w:rFonts w:ascii="Arial" w:hAnsi="Arial" w:cs="Arial"/>
          <w:sz w:val="22"/>
          <w:szCs w:val="22"/>
        </w:rPr>
        <w:t>Smluvní strany se dohodly, že jakékoliv změny a doplňky této smlouvy jsou možné pouze písemnými dodatky takto označovanými, číslovanými vzestupnou řadou a po dohodě obou smluvních stran, to neplatí v případě změny zmocněnců pro jednání smluvní a ekonomická, či zmocněnců pro jednání věcná a technická, uvedených v záhlaví Smlouvy, pro jejichž změnu se smluvní strany shodly, že postačí jednostranně písemně oznámit druhé smluvní straně.</w:t>
      </w:r>
    </w:p>
    <w:p w14:paraId="02D1F873" w14:textId="727F56DD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výslovně prohlašují, že si nepřejí, aby nad rámec výslovných ustanovení této Smlouvy jakákoliv práva a povinnosti dovozovány z budoucí praxe zavedené mezi smluvními stranami či zvyklostí zachovávaných obecně či v odvětví týk</w:t>
      </w:r>
      <w:r w:rsidR="00983D4D">
        <w:rPr>
          <w:rFonts w:ascii="Arial" w:hAnsi="Arial" w:cs="Arial"/>
          <w:sz w:val="22"/>
          <w:szCs w:val="22"/>
        </w:rPr>
        <w:t>ajícím se předmětu plnění této s</w:t>
      </w:r>
      <w:r w:rsidRPr="00905C4D">
        <w:rPr>
          <w:rFonts w:ascii="Arial" w:hAnsi="Arial" w:cs="Arial"/>
          <w:sz w:val="22"/>
          <w:szCs w:val="22"/>
        </w:rPr>
        <w:t xml:space="preserve">mlouvy, ledaže je v této </w:t>
      </w:r>
      <w:r w:rsidR="00983D4D">
        <w:rPr>
          <w:rFonts w:ascii="Arial" w:hAnsi="Arial" w:cs="Arial"/>
          <w:sz w:val="22"/>
          <w:szCs w:val="22"/>
        </w:rPr>
        <w:t>s</w:t>
      </w:r>
      <w:r w:rsidRPr="00905C4D">
        <w:rPr>
          <w:rFonts w:ascii="Arial" w:hAnsi="Arial" w:cs="Arial"/>
          <w:sz w:val="22"/>
          <w:szCs w:val="22"/>
        </w:rPr>
        <w:t>mlouvě výslovně stanoveno jinak. Zároveň smluvní strany prohlašují, že si nejsou vědomy žádných dosud mezi nimi zavedených obchodních zvyklostí či praxe.</w:t>
      </w:r>
    </w:p>
    <w:p w14:paraId="4C351497" w14:textId="77777777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lastRenderedPageBreak/>
        <w:t>Poskytovatel zaručuje, že předmět plnění není zatížen právy třetích osob.</w:t>
      </w:r>
    </w:p>
    <w:p w14:paraId="2B63C345" w14:textId="493306EE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Práva a povinnosti vyplývající z této smlouvy nelze bez předchozího písemného souhlasu druhé smluvní strany převést na třetí stranu.</w:t>
      </w:r>
    </w:p>
    <w:p w14:paraId="2D46F374" w14:textId="1D53E1DF" w:rsidR="004E4056" w:rsidRPr="00905C4D" w:rsidRDefault="00983D4D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s</w:t>
      </w:r>
      <w:r w:rsidR="004E4056" w:rsidRPr="00905C4D">
        <w:rPr>
          <w:rFonts w:ascii="Arial" w:hAnsi="Arial" w:cs="Arial"/>
          <w:sz w:val="22"/>
          <w:szCs w:val="22"/>
        </w:rPr>
        <w:t xml:space="preserve">mlouva je za podmínek </w:t>
      </w:r>
      <w:r>
        <w:rPr>
          <w:rFonts w:ascii="Arial" w:hAnsi="Arial" w:cs="Arial"/>
          <w:sz w:val="22"/>
          <w:szCs w:val="22"/>
        </w:rPr>
        <w:t>v této s</w:t>
      </w:r>
      <w:r w:rsidR="009D5139">
        <w:rPr>
          <w:rFonts w:ascii="Arial" w:hAnsi="Arial" w:cs="Arial"/>
          <w:sz w:val="22"/>
          <w:szCs w:val="22"/>
        </w:rPr>
        <w:t xml:space="preserve">mlouvě </w:t>
      </w:r>
      <w:r w:rsidR="004E4056" w:rsidRPr="00905C4D">
        <w:rPr>
          <w:rFonts w:ascii="Arial" w:hAnsi="Arial" w:cs="Arial"/>
          <w:sz w:val="22"/>
          <w:szCs w:val="22"/>
        </w:rPr>
        <w:t>uvedených závazná i pro případné právní nástupce smluvních stran.</w:t>
      </w:r>
    </w:p>
    <w:p w14:paraId="15F66443" w14:textId="459DB6B9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Je-li nebo stane-li se některé ustanovení této smlouvy neplatné či neúčinné, nedotýká se to ostatních ustanovení této </w:t>
      </w:r>
      <w:r w:rsidR="005A2CF2" w:rsidRPr="00905C4D">
        <w:rPr>
          <w:rFonts w:ascii="Arial" w:hAnsi="Arial" w:cs="Arial"/>
          <w:sz w:val="22"/>
          <w:szCs w:val="22"/>
        </w:rPr>
        <w:t>s</w:t>
      </w:r>
      <w:r w:rsidRPr="00905C4D">
        <w:rPr>
          <w:rFonts w:ascii="Arial" w:hAnsi="Arial" w:cs="Arial"/>
          <w:sz w:val="22"/>
          <w:szCs w:val="22"/>
        </w:rPr>
        <w:t>mlouvy, která zůstávají platná a účinná. Smluvní strany se v</w:t>
      </w:r>
      <w:r w:rsidR="007D59D4">
        <w:rPr>
          <w:rFonts w:ascii="Arial" w:hAnsi="Arial" w:cs="Arial"/>
          <w:sz w:val="22"/>
          <w:szCs w:val="22"/>
        </w:rPr>
        <w:t> </w:t>
      </w:r>
      <w:r w:rsidRPr="00905C4D">
        <w:rPr>
          <w:rFonts w:ascii="Arial" w:hAnsi="Arial" w:cs="Arial"/>
          <w:sz w:val="22"/>
          <w:szCs w:val="22"/>
        </w:rPr>
        <w:t>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smlouvy obdobně podle § 576 OZ.</w:t>
      </w:r>
    </w:p>
    <w:p w14:paraId="28711DE1" w14:textId="408A921F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Smlouva je sepsána v českém jazyce ve 2 výtiscích s platností originálu, z nichž každá smluvní strana obdrží po 1 výtisku.</w:t>
      </w:r>
    </w:p>
    <w:p w14:paraId="16941BC7" w14:textId="1C5FF58E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 strany berou na vědomí, že tato smlouva bude v souladu § 219 odst. 1 písm. d) ZZVZ uveřejněna v registru smluv dle zákona č. 340/2015 Sb., o zvláštních podmínkách účinnosti některých smluv, uveřejňování těchto smluv a o registru smluv (zákon o registru smluv)</w:t>
      </w:r>
      <w:r w:rsidR="000576D7">
        <w:rPr>
          <w:rFonts w:ascii="Arial" w:hAnsi="Arial" w:cs="Arial"/>
          <w:sz w:val="22"/>
          <w:szCs w:val="22"/>
        </w:rPr>
        <w:t>, ve znění pozdějších předpisů</w:t>
      </w:r>
      <w:r w:rsidRPr="00905C4D">
        <w:rPr>
          <w:rFonts w:ascii="Arial" w:hAnsi="Arial" w:cs="Arial"/>
          <w:sz w:val="22"/>
          <w:szCs w:val="22"/>
        </w:rPr>
        <w:t>. Uveřejnění zajistí objednatel.</w:t>
      </w:r>
    </w:p>
    <w:p w14:paraId="4AFA6F5E" w14:textId="77777777" w:rsidR="004E4056" w:rsidRPr="00905C4D" w:rsidRDefault="004E4056" w:rsidP="008F0527">
      <w:pPr>
        <w:numPr>
          <w:ilvl w:val="0"/>
          <w:numId w:val="5"/>
        </w:numPr>
        <w:tabs>
          <w:tab w:val="left" w:pos="567"/>
        </w:tabs>
        <w:spacing w:after="120" w:line="276" w:lineRule="auto"/>
        <w:rPr>
          <w:rFonts w:ascii="Arial" w:hAnsi="Arial"/>
          <w:color w:val="000000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Smluvní</w:t>
      </w:r>
      <w:r w:rsidRPr="00905C4D">
        <w:rPr>
          <w:rFonts w:ascii="Arial" w:eastAsia="Calibri" w:hAnsi="Arial" w:cs="Arial"/>
          <w:sz w:val="22"/>
          <w:szCs w:val="22"/>
        </w:rPr>
        <w:t xml:space="preserve"> strany prohlašují, že si </w:t>
      </w:r>
      <w:r w:rsidRPr="00905C4D">
        <w:rPr>
          <w:rFonts w:ascii="Arial" w:hAnsi="Arial" w:cs="Arial"/>
          <w:sz w:val="22"/>
          <w:szCs w:val="22"/>
        </w:rPr>
        <w:t xml:space="preserve">tuto smlouvu </w:t>
      </w:r>
      <w:r w:rsidRPr="00905C4D">
        <w:rPr>
          <w:rFonts w:ascii="Arial" w:eastAsia="Calibri" w:hAnsi="Arial" w:cs="Arial"/>
          <w:sz w:val="22"/>
          <w:szCs w:val="22"/>
        </w:rPr>
        <w:t xml:space="preserve">přečetly, souhlasí s jejím obsahem, že tato </w:t>
      </w:r>
      <w:r w:rsidRPr="00905C4D">
        <w:rPr>
          <w:rFonts w:ascii="Arial" w:hAnsi="Arial" w:cs="Arial"/>
          <w:sz w:val="22"/>
          <w:szCs w:val="22"/>
        </w:rPr>
        <w:t xml:space="preserve">smlouva </w:t>
      </w:r>
      <w:r w:rsidRPr="00905C4D">
        <w:rPr>
          <w:rFonts w:ascii="Arial" w:eastAsia="Calibri" w:hAnsi="Arial" w:cs="Arial"/>
          <w:sz w:val="22"/>
          <w:szCs w:val="22"/>
        </w:rPr>
        <w:t>byla sepsána určitě, srozumitelně, na základě jejich pravé, svobodné a vážné vůle, bez nátlaku na některou ze stran. Na důkaz toho připojují své podpisy.</w:t>
      </w:r>
    </w:p>
    <w:p w14:paraId="048F4D55" w14:textId="77777777" w:rsidR="00F5398F" w:rsidRPr="00905C4D" w:rsidRDefault="00F5398F" w:rsidP="008F0527">
      <w:pPr>
        <w:keepNext/>
        <w:numPr>
          <w:ilvl w:val="0"/>
          <w:numId w:val="5"/>
        </w:numPr>
        <w:tabs>
          <w:tab w:val="clear" w:pos="284"/>
          <w:tab w:val="num" w:pos="426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Nedílnou součástí této smlouvy jsou přílohy:</w:t>
      </w:r>
    </w:p>
    <w:p w14:paraId="089663BD" w14:textId="67A6CDC1" w:rsidR="00094408" w:rsidRDefault="005C663B" w:rsidP="003600FC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Příloha </w:t>
      </w:r>
      <w:r w:rsidR="00094408" w:rsidRPr="00905C4D">
        <w:rPr>
          <w:rFonts w:ascii="Arial" w:hAnsi="Arial" w:cs="Arial"/>
          <w:sz w:val="22"/>
          <w:szCs w:val="22"/>
        </w:rPr>
        <w:t>č. 1</w:t>
      </w:r>
      <w:r w:rsidR="005D57BA">
        <w:rPr>
          <w:rFonts w:ascii="Arial" w:hAnsi="Arial" w:cs="Arial"/>
          <w:sz w:val="22"/>
          <w:szCs w:val="22"/>
        </w:rPr>
        <w:t>:</w:t>
      </w:r>
      <w:r w:rsidR="00094408" w:rsidRPr="00905C4D">
        <w:rPr>
          <w:rFonts w:ascii="Arial" w:hAnsi="Arial" w:cs="Arial"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Funkční popis a technické požadavky </w:t>
      </w:r>
      <w:r w:rsidR="007C185F">
        <w:rPr>
          <w:rFonts w:ascii="Arial" w:hAnsi="Arial" w:cs="Arial"/>
          <w:sz w:val="22"/>
          <w:szCs w:val="22"/>
        </w:rPr>
        <w:t>HR systému</w:t>
      </w:r>
      <w:r w:rsidR="00F3116D">
        <w:rPr>
          <w:rFonts w:ascii="Arial" w:hAnsi="Arial" w:cs="Arial"/>
          <w:sz w:val="22"/>
          <w:szCs w:val="22"/>
        </w:rPr>
        <w:t>, jež se skládá z následujících částí:</w:t>
      </w:r>
    </w:p>
    <w:p w14:paraId="6F0CC82E" w14:textId="16757890" w:rsidR="005D57BA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5D57BA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D57BA">
        <w:rPr>
          <w:rFonts w:ascii="Arial" w:hAnsi="Arial" w:cs="Arial"/>
          <w:sz w:val="22"/>
          <w:szCs w:val="22"/>
        </w:rPr>
        <w:t>1a</w:t>
      </w:r>
      <w:proofErr w:type="gramEnd"/>
      <w:r w:rsidR="005D57BA">
        <w:rPr>
          <w:rFonts w:ascii="Arial" w:hAnsi="Arial" w:cs="Arial"/>
          <w:sz w:val="22"/>
          <w:szCs w:val="22"/>
        </w:rPr>
        <w:t>: Seznam požadavků</w:t>
      </w:r>
    </w:p>
    <w:p w14:paraId="289F00E3" w14:textId="339EE316" w:rsidR="008F0D7F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8F0D7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F0D7F">
        <w:rPr>
          <w:rFonts w:ascii="Arial" w:hAnsi="Arial" w:cs="Arial"/>
          <w:sz w:val="22"/>
          <w:szCs w:val="22"/>
        </w:rPr>
        <w:t>1b</w:t>
      </w:r>
      <w:proofErr w:type="gramEnd"/>
      <w:r w:rsidR="008F0D7F">
        <w:rPr>
          <w:rFonts w:ascii="Arial" w:hAnsi="Arial" w:cs="Arial"/>
          <w:sz w:val="22"/>
          <w:szCs w:val="22"/>
        </w:rPr>
        <w:t>: HR systém integrace</w:t>
      </w:r>
    </w:p>
    <w:p w14:paraId="7D4B36CF" w14:textId="717A945D" w:rsidR="008F0D7F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8F0D7F">
        <w:rPr>
          <w:rFonts w:ascii="Arial" w:hAnsi="Arial" w:cs="Arial"/>
          <w:sz w:val="22"/>
          <w:szCs w:val="22"/>
        </w:rPr>
        <w:t xml:space="preserve"> 1c: Stávající stav – vstupní systém</w:t>
      </w:r>
    </w:p>
    <w:p w14:paraId="38C99FA3" w14:textId="069A97AB" w:rsidR="008F0D7F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8F0D7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F0D7F">
        <w:rPr>
          <w:rFonts w:ascii="Arial" w:hAnsi="Arial" w:cs="Arial"/>
          <w:sz w:val="22"/>
          <w:szCs w:val="22"/>
        </w:rPr>
        <w:t>1d</w:t>
      </w:r>
      <w:proofErr w:type="gramEnd"/>
      <w:r w:rsidR="008F0D7F">
        <w:rPr>
          <w:rFonts w:ascii="Arial" w:hAnsi="Arial" w:cs="Arial"/>
          <w:sz w:val="22"/>
          <w:szCs w:val="22"/>
        </w:rPr>
        <w:t>: Systémové prostředí STC</w:t>
      </w:r>
    </w:p>
    <w:p w14:paraId="736D734D" w14:textId="73B9338A" w:rsidR="008F0D7F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E9318B">
        <w:rPr>
          <w:rFonts w:ascii="Arial" w:hAnsi="Arial" w:cs="Arial"/>
          <w:sz w:val="22"/>
          <w:szCs w:val="22"/>
        </w:rPr>
        <w:t xml:space="preserve"> 1e: </w:t>
      </w:r>
      <w:r w:rsidR="00265E5D">
        <w:rPr>
          <w:rFonts w:ascii="Arial" w:hAnsi="Arial" w:cs="Arial"/>
          <w:sz w:val="22"/>
          <w:szCs w:val="22"/>
        </w:rPr>
        <w:t>Spisový a skar</w:t>
      </w:r>
      <w:r w:rsidR="00E9318B">
        <w:rPr>
          <w:rFonts w:ascii="Arial" w:hAnsi="Arial" w:cs="Arial"/>
          <w:sz w:val="22"/>
          <w:szCs w:val="22"/>
        </w:rPr>
        <w:t>tační plán</w:t>
      </w:r>
    </w:p>
    <w:p w14:paraId="1F70D937" w14:textId="22FB2CB8" w:rsidR="00E9318B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E9318B">
        <w:rPr>
          <w:rFonts w:ascii="Arial" w:hAnsi="Arial" w:cs="Arial"/>
          <w:sz w:val="22"/>
          <w:szCs w:val="22"/>
        </w:rPr>
        <w:t xml:space="preserve"> 1f: Agendy</w:t>
      </w:r>
    </w:p>
    <w:p w14:paraId="5930C3B9" w14:textId="18EF64CA" w:rsidR="00E9318B" w:rsidRPr="00905C4D" w:rsidRDefault="00F3116D" w:rsidP="005D57BA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</w:t>
      </w:r>
      <w:r w:rsidR="00E9318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9318B">
        <w:rPr>
          <w:rFonts w:ascii="Arial" w:hAnsi="Arial" w:cs="Arial"/>
          <w:sz w:val="22"/>
          <w:szCs w:val="22"/>
        </w:rPr>
        <w:t>1g</w:t>
      </w:r>
      <w:proofErr w:type="gramEnd"/>
      <w:r w:rsidR="00E9318B">
        <w:rPr>
          <w:rFonts w:ascii="Arial" w:hAnsi="Arial" w:cs="Arial"/>
          <w:sz w:val="22"/>
          <w:szCs w:val="22"/>
        </w:rPr>
        <w:t>: Přehled sestav pro finanční úsek</w:t>
      </w:r>
    </w:p>
    <w:p w14:paraId="0C7D036F" w14:textId="0FDB1E13" w:rsidR="005C663B" w:rsidRPr="00905C4D" w:rsidRDefault="005C663B" w:rsidP="003600FC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Příloha č. 2</w:t>
      </w:r>
      <w:r w:rsidR="005D57BA">
        <w:rPr>
          <w:rFonts w:ascii="Arial" w:hAnsi="Arial" w:cs="Arial"/>
          <w:sz w:val="22"/>
          <w:szCs w:val="22"/>
        </w:rPr>
        <w:t>:</w:t>
      </w:r>
      <w:r w:rsidRPr="00905C4D">
        <w:rPr>
          <w:rFonts w:ascii="Arial" w:hAnsi="Arial" w:cs="Arial"/>
          <w:sz w:val="22"/>
          <w:szCs w:val="22"/>
        </w:rPr>
        <w:t xml:space="preserve"> Návrh technického řešení dodavatele</w:t>
      </w:r>
      <w:r w:rsidR="000F3E1F">
        <w:rPr>
          <w:rFonts w:ascii="Arial" w:hAnsi="Arial" w:cs="Arial"/>
          <w:sz w:val="22"/>
          <w:szCs w:val="22"/>
        </w:rPr>
        <w:t xml:space="preserve"> </w:t>
      </w:r>
      <w:r w:rsidR="005D57BA" w:rsidRPr="00905C4D">
        <w:rPr>
          <w:rFonts w:ascii="Arial" w:hAnsi="Arial" w:cs="Arial"/>
          <w:b/>
          <w:sz w:val="22"/>
          <w:szCs w:val="22"/>
          <w:highlight w:val="yellow"/>
        </w:rPr>
        <w:t>[</w:t>
      </w:r>
      <w:r w:rsidR="005D57BA" w:rsidRPr="005D57BA">
        <w:rPr>
          <w:rFonts w:ascii="Arial" w:hAnsi="Arial" w:cs="Arial"/>
          <w:b/>
          <w:bCs/>
          <w:sz w:val="22"/>
          <w:szCs w:val="22"/>
          <w:highlight w:val="yellow"/>
        </w:rPr>
        <w:t>předloží dodavatel v rámci své nabídky v Zadávacím řízení</w:t>
      </w:r>
      <w:r w:rsidR="005D57BA" w:rsidRPr="00905C4D">
        <w:rPr>
          <w:rFonts w:ascii="Arial" w:hAnsi="Arial" w:cs="Arial"/>
          <w:b/>
          <w:sz w:val="22"/>
          <w:szCs w:val="22"/>
          <w:highlight w:val="yellow"/>
        </w:rPr>
        <w:t>]</w:t>
      </w:r>
    </w:p>
    <w:p w14:paraId="74492B36" w14:textId="641D8AF4" w:rsidR="00245DB6" w:rsidRPr="00905C4D" w:rsidRDefault="00245DB6" w:rsidP="003600FC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/>
          <w:color w:val="000000"/>
          <w:sz w:val="22"/>
          <w:szCs w:val="22"/>
        </w:rPr>
        <w:t>Příloha č. 3</w:t>
      </w:r>
      <w:r w:rsidR="005D57BA">
        <w:rPr>
          <w:rFonts w:ascii="Arial" w:hAnsi="Arial"/>
          <w:color w:val="000000"/>
          <w:sz w:val="22"/>
          <w:szCs w:val="22"/>
        </w:rPr>
        <w:t>:</w:t>
      </w:r>
      <w:r w:rsidRPr="00905C4D">
        <w:rPr>
          <w:rFonts w:ascii="Arial" w:hAnsi="Arial"/>
          <w:color w:val="000000"/>
          <w:sz w:val="22"/>
          <w:szCs w:val="22"/>
        </w:rPr>
        <w:t xml:space="preserve"> </w:t>
      </w:r>
      <w:r w:rsidR="00537C9B">
        <w:rPr>
          <w:rFonts w:ascii="Arial" w:hAnsi="Arial"/>
          <w:color w:val="000000"/>
          <w:sz w:val="22"/>
          <w:szCs w:val="22"/>
        </w:rPr>
        <w:t>Č</w:t>
      </w:r>
      <w:r w:rsidRPr="00905C4D">
        <w:rPr>
          <w:rFonts w:ascii="Arial" w:hAnsi="Arial"/>
          <w:color w:val="000000"/>
          <w:sz w:val="22"/>
          <w:szCs w:val="22"/>
        </w:rPr>
        <w:t>asový harmonogram plnění</w:t>
      </w:r>
    </w:p>
    <w:p w14:paraId="554F60A8" w14:textId="7DF99698" w:rsidR="00C97386" w:rsidRPr="00536DC5" w:rsidRDefault="00515BD6" w:rsidP="00537C9B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A43D3F">
        <w:rPr>
          <w:rFonts w:ascii="Arial" w:hAnsi="Arial"/>
          <w:color w:val="000000"/>
          <w:sz w:val="22"/>
          <w:szCs w:val="22"/>
        </w:rPr>
        <w:t xml:space="preserve">Příloha č. </w:t>
      </w:r>
      <w:r w:rsidR="00A43D3F" w:rsidRPr="00A43D3F">
        <w:rPr>
          <w:rFonts w:ascii="Arial" w:hAnsi="Arial"/>
          <w:color w:val="000000"/>
          <w:sz w:val="22"/>
          <w:szCs w:val="22"/>
        </w:rPr>
        <w:t>4</w:t>
      </w:r>
      <w:r w:rsidR="005D57BA">
        <w:rPr>
          <w:rFonts w:ascii="Arial" w:hAnsi="Arial"/>
          <w:color w:val="000000"/>
          <w:sz w:val="22"/>
          <w:szCs w:val="22"/>
        </w:rPr>
        <w:t>:</w:t>
      </w:r>
      <w:r w:rsidR="00C97386" w:rsidRPr="00A43D3F">
        <w:rPr>
          <w:rFonts w:ascii="Arial" w:hAnsi="Arial"/>
          <w:color w:val="000000"/>
          <w:sz w:val="22"/>
          <w:szCs w:val="22"/>
        </w:rPr>
        <w:t xml:space="preserve"> </w:t>
      </w:r>
      <w:r w:rsidR="00A43D3F" w:rsidRPr="00A43D3F">
        <w:rPr>
          <w:rFonts w:ascii="Arial" w:hAnsi="Arial"/>
          <w:color w:val="000000"/>
          <w:sz w:val="22"/>
          <w:szCs w:val="22"/>
        </w:rPr>
        <w:t>Akceptační</w:t>
      </w:r>
      <w:r w:rsidR="00C97386" w:rsidRPr="00A43D3F">
        <w:rPr>
          <w:rFonts w:ascii="Arial" w:hAnsi="Arial"/>
          <w:color w:val="000000"/>
          <w:sz w:val="22"/>
          <w:szCs w:val="22"/>
        </w:rPr>
        <w:t xml:space="preserve"> protokol (vzor)</w:t>
      </w:r>
      <w:r w:rsidR="00C7448E" w:rsidRPr="00A43D3F">
        <w:rPr>
          <w:rFonts w:ascii="Arial" w:hAnsi="Arial"/>
          <w:i/>
          <w:color w:val="000000"/>
          <w:sz w:val="22"/>
          <w:szCs w:val="22"/>
        </w:rPr>
        <w:t xml:space="preserve"> (k </w:t>
      </w:r>
      <w:r w:rsidR="009F61D1" w:rsidRPr="00A43D3F">
        <w:rPr>
          <w:rFonts w:ascii="Arial" w:hAnsi="Arial"/>
          <w:i/>
          <w:color w:val="000000"/>
          <w:sz w:val="22"/>
          <w:szCs w:val="22"/>
        </w:rPr>
        <w:t xml:space="preserve">budoucí </w:t>
      </w:r>
      <w:r w:rsidR="00C7448E" w:rsidRPr="00A43D3F">
        <w:rPr>
          <w:rFonts w:ascii="Arial" w:hAnsi="Arial"/>
          <w:i/>
          <w:color w:val="000000"/>
          <w:sz w:val="22"/>
          <w:szCs w:val="22"/>
        </w:rPr>
        <w:t>úpravě dle faktického stavu</w:t>
      </w:r>
      <w:proofErr w:type="gramStart"/>
      <w:r w:rsidR="00C7448E" w:rsidRPr="00A43D3F">
        <w:rPr>
          <w:rFonts w:ascii="Arial" w:hAnsi="Arial"/>
          <w:i/>
          <w:color w:val="000000"/>
          <w:sz w:val="22"/>
          <w:szCs w:val="22"/>
        </w:rPr>
        <w:t>)</w:t>
      </w:r>
      <w:r w:rsidR="00F3116D" w:rsidRPr="00F3116D">
        <w:rPr>
          <w:rFonts w:ascii="Arial" w:hAnsi="Arial" w:cs="Arial"/>
          <w:sz w:val="22"/>
          <w:szCs w:val="22"/>
        </w:rPr>
        <w:t xml:space="preserve"> </w:t>
      </w:r>
      <w:r w:rsidR="00F3116D">
        <w:rPr>
          <w:rFonts w:ascii="Arial" w:hAnsi="Arial" w:cs="Arial"/>
          <w:sz w:val="22"/>
          <w:szCs w:val="22"/>
        </w:rPr>
        <w:t>,</w:t>
      </w:r>
      <w:proofErr w:type="gramEnd"/>
      <w:r w:rsidR="00F3116D">
        <w:rPr>
          <w:rFonts w:ascii="Arial" w:hAnsi="Arial" w:cs="Arial"/>
          <w:sz w:val="22"/>
          <w:szCs w:val="22"/>
        </w:rPr>
        <w:t xml:space="preserve"> jež se skládá z následujících částí:</w:t>
      </w:r>
    </w:p>
    <w:p w14:paraId="07BFBE3F" w14:textId="32FA59F9" w:rsidR="00536DC5" w:rsidRPr="00536DC5" w:rsidRDefault="00F3116D" w:rsidP="00536DC5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color w:val="000000"/>
          <w:sz w:val="22"/>
          <w:szCs w:val="22"/>
        </w:rPr>
        <w:t>část</w:t>
      </w:r>
      <w:r w:rsidR="00536DC5">
        <w:rPr>
          <w:rFonts w:ascii="Arial" w:hAnsi="Arial"/>
          <w:iCs/>
          <w:color w:val="000000"/>
          <w:sz w:val="22"/>
          <w:szCs w:val="22"/>
        </w:rPr>
        <w:t xml:space="preserve"> </w:t>
      </w:r>
      <w:proofErr w:type="gramStart"/>
      <w:r w:rsidR="00536DC5">
        <w:rPr>
          <w:rFonts w:ascii="Arial" w:hAnsi="Arial"/>
          <w:iCs/>
          <w:color w:val="000000"/>
          <w:sz w:val="22"/>
          <w:szCs w:val="22"/>
        </w:rPr>
        <w:t>4a</w:t>
      </w:r>
      <w:proofErr w:type="gramEnd"/>
      <w:r w:rsidR="00536DC5">
        <w:rPr>
          <w:rFonts w:ascii="Arial" w:hAnsi="Arial"/>
          <w:iCs/>
          <w:color w:val="000000"/>
          <w:sz w:val="22"/>
          <w:szCs w:val="22"/>
        </w:rPr>
        <w:t xml:space="preserve">: Akceptační protokol bez výhrad (vzor) </w:t>
      </w:r>
      <w:r w:rsidR="00536DC5" w:rsidRPr="00A43D3F">
        <w:rPr>
          <w:rFonts w:ascii="Arial" w:hAnsi="Arial"/>
          <w:i/>
          <w:color w:val="000000"/>
          <w:sz w:val="22"/>
          <w:szCs w:val="22"/>
        </w:rPr>
        <w:t>(k budoucí úpravě dle faktického stavu)</w:t>
      </w:r>
    </w:p>
    <w:p w14:paraId="0F06D2D1" w14:textId="495A6EF6" w:rsidR="00536DC5" w:rsidRPr="001947A4" w:rsidRDefault="00F3116D" w:rsidP="00536DC5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color w:val="000000"/>
          <w:sz w:val="22"/>
          <w:szCs w:val="22"/>
        </w:rPr>
        <w:t>část</w:t>
      </w:r>
      <w:r w:rsidR="00536DC5">
        <w:rPr>
          <w:rFonts w:ascii="Arial" w:hAnsi="Arial"/>
          <w:iCs/>
          <w:color w:val="000000"/>
          <w:sz w:val="22"/>
          <w:szCs w:val="22"/>
        </w:rPr>
        <w:t xml:space="preserve"> </w:t>
      </w:r>
      <w:proofErr w:type="gramStart"/>
      <w:r w:rsidR="00536DC5">
        <w:rPr>
          <w:rFonts w:ascii="Arial" w:hAnsi="Arial"/>
          <w:iCs/>
          <w:color w:val="000000"/>
          <w:sz w:val="22"/>
          <w:szCs w:val="22"/>
        </w:rPr>
        <w:t>4b</w:t>
      </w:r>
      <w:proofErr w:type="gramEnd"/>
      <w:r w:rsidR="00536DC5">
        <w:rPr>
          <w:rFonts w:ascii="Arial" w:hAnsi="Arial"/>
          <w:iCs/>
          <w:color w:val="000000"/>
          <w:sz w:val="22"/>
          <w:szCs w:val="22"/>
        </w:rPr>
        <w:t xml:space="preserve">: Akceptační protokol s výhradami (vzor) </w:t>
      </w:r>
      <w:r w:rsidR="00536DC5" w:rsidRPr="00A43D3F">
        <w:rPr>
          <w:rFonts w:ascii="Arial" w:hAnsi="Arial"/>
          <w:i/>
          <w:color w:val="000000"/>
          <w:sz w:val="22"/>
          <w:szCs w:val="22"/>
        </w:rPr>
        <w:t>(k budoucí úpravě dle faktického stavu)</w:t>
      </w:r>
    </w:p>
    <w:p w14:paraId="15469740" w14:textId="2D5FB47A" w:rsidR="001947A4" w:rsidRPr="00A43D3F" w:rsidRDefault="00F3116D" w:rsidP="00536DC5">
      <w:pPr>
        <w:pStyle w:val="Odstavecseseznamem"/>
        <w:numPr>
          <w:ilvl w:val="0"/>
          <w:numId w:val="17"/>
        </w:numPr>
        <w:spacing w:after="120" w:line="276" w:lineRule="auto"/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color w:val="000000"/>
          <w:sz w:val="22"/>
          <w:szCs w:val="22"/>
        </w:rPr>
        <w:t>část</w:t>
      </w:r>
      <w:r w:rsidR="001947A4">
        <w:rPr>
          <w:rFonts w:ascii="Arial" w:hAnsi="Arial"/>
          <w:iCs/>
          <w:color w:val="000000"/>
          <w:sz w:val="22"/>
          <w:szCs w:val="22"/>
        </w:rPr>
        <w:t xml:space="preserve"> 4c: </w:t>
      </w:r>
      <w:r w:rsidR="001679E7">
        <w:rPr>
          <w:rFonts w:ascii="Arial" w:hAnsi="Arial"/>
          <w:iCs/>
          <w:color w:val="000000"/>
          <w:sz w:val="22"/>
          <w:szCs w:val="22"/>
        </w:rPr>
        <w:t xml:space="preserve">Zápis o neakceptaci (vzor) </w:t>
      </w:r>
      <w:r w:rsidR="001679E7" w:rsidRPr="00A43D3F">
        <w:rPr>
          <w:rFonts w:ascii="Arial" w:hAnsi="Arial"/>
          <w:i/>
          <w:color w:val="000000"/>
          <w:sz w:val="22"/>
          <w:szCs w:val="22"/>
        </w:rPr>
        <w:t>(k budoucí úpravě dle faktického stavu)</w:t>
      </w:r>
    </w:p>
    <w:p w14:paraId="29FED91B" w14:textId="57D60200" w:rsidR="00A43D3F" w:rsidRPr="00A43D3F" w:rsidRDefault="00C97386" w:rsidP="00A43D3F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A43D3F">
        <w:rPr>
          <w:rFonts w:ascii="Arial" w:hAnsi="Arial" w:cs="Arial"/>
          <w:sz w:val="22"/>
          <w:szCs w:val="22"/>
        </w:rPr>
        <w:t xml:space="preserve">Příloha č. </w:t>
      </w:r>
      <w:r w:rsidR="00537C9B" w:rsidRPr="00A43D3F">
        <w:rPr>
          <w:rFonts w:ascii="Arial" w:hAnsi="Arial" w:cs="Arial"/>
          <w:sz w:val="22"/>
          <w:szCs w:val="22"/>
        </w:rPr>
        <w:t>5</w:t>
      </w:r>
      <w:r w:rsidR="005D57BA">
        <w:rPr>
          <w:rFonts w:ascii="Arial" w:hAnsi="Arial"/>
          <w:color w:val="000000"/>
          <w:sz w:val="22"/>
          <w:szCs w:val="22"/>
        </w:rPr>
        <w:t>:</w:t>
      </w:r>
      <w:r w:rsidR="00A43D3F" w:rsidRPr="00A43D3F">
        <w:rPr>
          <w:rFonts w:ascii="Arial" w:hAnsi="Arial"/>
          <w:color w:val="000000"/>
          <w:sz w:val="22"/>
          <w:szCs w:val="22"/>
        </w:rPr>
        <w:t xml:space="preserve"> Předávací protokol (vzor)</w:t>
      </w:r>
      <w:r w:rsidR="00A43D3F" w:rsidRPr="00A43D3F">
        <w:rPr>
          <w:rFonts w:ascii="Arial" w:hAnsi="Arial"/>
          <w:i/>
          <w:color w:val="000000"/>
          <w:sz w:val="22"/>
          <w:szCs w:val="22"/>
        </w:rPr>
        <w:t xml:space="preserve"> (k budoucí úpravě dle faktického stavu)</w:t>
      </w:r>
    </w:p>
    <w:p w14:paraId="7B7C8488" w14:textId="4E91CE1E" w:rsidR="00BC53D4" w:rsidRDefault="00A43D3F" w:rsidP="003600FC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6</w:t>
      </w:r>
      <w:r w:rsidR="005D57BA">
        <w:rPr>
          <w:rFonts w:ascii="Arial" w:hAnsi="Arial"/>
          <w:color w:val="000000"/>
          <w:sz w:val="22"/>
          <w:szCs w:val="22"/>
        </w:rPr>
        <w:t>:</w:t>
      </w:r>
      <w:r w:rsidR="00C97386">
        <w:rPr>
          <w:rFonts w:ascii="Arial" w:hAnsi="Arial"/>
          <w:color w:val="000000"/>
          <w:sz w:val="22"/>
          <w:szCs w:val="22"/>
        </w:rPr>
        <w:t xml:space="preserve"> </w:t>
      </w:r>
      <w:r w:rsidR="00BC53D4" w:rsidRPr="00905C4D">
        <w:rPr>
          <w:rFonts w:ascii="Arial" w:hAnsi="Arial" w:cs="Arial"/>
          <w:sz w:val="22"/>
          <w:szCs w:val="22"/>
        </w:rPr>
        <w:t>Protokol o akceptaci měsíčního výkazu (vzor)</w:t>
      </w:r>
      <w:r w:rsidR="00C7448E" w:rsidRPr="00C7448E">
        <w:rPr>
          <w:rFonts w:ascii="Arial" w:hAnsi="Arial"/>
          <w:i/>
          <w:color w:val="000000"/>
          <w:sz w:val="22"/>
          <w:szCs w:val="22"/>
        </w:rPr>
        <w:t xml:space="preserve"> (k </w:t>
      </w:r>
      <w:r w:rsidR="009F61D1">
        <w:rPr>
          <w:rFonts w:ascii="Arial" w:hAnsi="Arial"/>
          <w:i/>
          <w:color w:val="000000"/>
          <w:sz w:val="22"/>
          <w:szCs w:val="22"/>
        </w:rPr>
        <w:t xml:space="preserve">budoucí </w:t>
      </w:r>
      <w:r w:rsidR="00C7448E" w:rsidRPr="00C7448E">
        <w:rPr>
          <w:rFonts w:ascii="Arial" w:hAnsi="Arial"/>
          <w:i/>
          <w:color w:val="000000"/>
          <w:sz w:val="22"/>
          <w:szCs w:val="22"/>
        </w:rPr>
        <w:t>úpravě dle faktického stavu)</w:t>
      </w:r>
    </w:p>
    <w:p w14:paraId="5739E5F7" w14:textId="0C3C0D25" w:rsidR="00AF5958" w:rsidRPr="00905C4D" w:rsidRDefault="00C97386" w:rsidP="003600FC">
      <w:pPr>
        <w:pStyle w:val="Odstavecseseznamem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A43D3F">
        <w:rPr>
          <w:rFonts w:ascii="Arial" w:hAnsi="Arial" w:cs="Arial"/>
          <w:sz w:val="22"/>
          <w:szCs w:val="22"/>
        </w:rPr>
        <w:t>7</w:t>
      </w:r>
      <w:r w:rsidR="005D57BA">
        <w:rPr>
          <w:rFonts w:ascii="Arial" w:hAnsi="Arial"/>
          <w:color w:val="000000"/>
          <w:sz w:val="22"/>
          <w:szCs w:val="22"/>
        </w:rPr>
        <w:t>: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 w:rsidR="00AF5958" w:rsidRPr="00AF5958">
        <w:rPr>
          <w:rFonts w:ascii="Arial" w:hAnsi="Arial" w:cs="Arial"/>
          <w:sz w:val="22"/>
          <w:szCs w:val="22"/>
        </w:rPr>
        <w:t>Protokol o poskytnutí provozní podpory</w:t>
      </w:r>
      <w:r w:rsidR="00AF5958">
        <w:rPr>
          <w:rFonts w:ascii="Arial" w:hAnsi="Arial" w:cs="Arial"/>
          <w:sz w:val="22"/>
          <w:szCs w:val="22"/>
        </w:rPr>
        <w:t xml:space="preserve"> (vzor)</w:t>
      </w:r>
      <w:r w:rsidR="00C7448E" w:rsidRPr="00C7448E">
        <w:rPr>
          <w:rFonts w:ascii="Arial" w:hAnsi="Arial"/>
          <w:i/>
          <w:color w:val="000000"/>
          <w:sz w:val="22"/>
          <w:szCs w:val="22"/>
        </w:rPr>
        <w:t xml:space="preserve"> (k </w:t>
      </w:r>
      <w:r w:rsidR="009F61D1">
        <w:rPr>
          <w:rFonts w:ascii="Arial" w:hAnsi="Arial"/>
          <w:i/>
          <w:color w:val="000000"/>
          <w:sz w:val="22"/>
          <w:szCs w:val="22"/>
        </w:rPr>
        <w:t xml:space="preserve">budoucí </w:t>
      </w:r>
      <w:r w:rsidR="00C7448E" w:rsidRPr="00C7448E">
        <w:rPr>
          <w:rFonts w:ascii="Arial" w:hAnsi="Arial"/>
          <w:i/>
          <w:color w:val="000000"/>
          <w:sz w:val="22"/>
          <w:szCs w:val="22"/>
        </w:rPr>
        <w:t>úpravě dle faktického stavu)</w:t>
      </w:r>
    </w:p>
    <w:p w14:paraId="46DEB845" w14:textId="77777777" w:rsidR="005671FA" w:rsidRPr="00905C4D" w:rsidRDefault="005671FA" w:rsidP="00DE49AA">
      <w:pPr>
        <w:keepNext/>
        <w:spacing w:after="120" w:line="276" w:lineRule="auto"/>
        <w:outlineLvl w:val="6"/>
        <w:rPr>
          <w:rFonts w:ascii="Arial" w:hAnsi="Arial" w:cs="Arial"/>
          <w:sz w:val="22"/>
          <w:szCs w:val="22"/>
        </w:rPr>
      </w:pPr>
    </w:p>
    <w:bookmarkEnd w:id="10"/>
    <w:bookmarkEnd w:id="11"/>
    <w:bookmarkEnd w:id="12"/>
    <w:p w14:paraId="694FF68C" w14:textId="77777777" w:rsidR="00DE49AA" w:rsidRPr="00905C4D" w:rsidRDefault="00DE49AA" w:rsidP="00DE49AA">
      <w:pPr>
        <w:pStyle w:val="Odstavecseseznamem"/>
        <w:tabs>
          <w:tab w:val="right" w:pos="4820"/>
        </w:tabs>
        <w:spacing w:after="120" w:line="276" w:lineRule="auto"/>
        <w:ind w:left="426" w:hanging="426"/>
        <w:rPr>
          <w:rFonts w:ascii="Arial" w:hAnsi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>Za objednatele:</w:t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  <w:t>Za poskytovatele:</w:t>
      </w:r>
    </w:p>
    <w:p w14:paraId="3BB23DA3" w14:textId="77777777" w:rsidR="00DE49AA" w:rsidRPr="00905C4D" w:rsidRDefault="00DE49AA" w:rsidP="00DE49AA">
      <w:pPr>
        <w:pStyle w:val="Odstavecseseznamem"/>
        <w:tabs>
          <w:tab w:val="right" w:pos="4820"/>
        </w:tabs>
        <w:spacing w:after="120" w:line="276" w:lineRule="auto"/>
        <w:ind w:left="426" w:hanging="426"/>
        <w:rPr>
          <w:rFonts w:ascii="Arial" w:hAnsi="Arial" w:cs="Arial"/>
          <w:sz w:val="22"/>
          <w:szCs w:val="22"/>
        </w:rPr>
      </w:pPr>
    </w:p>
    <w:p w14:paraId="18AFF354" w14:textId="23DED6D2" w:rsidR="00D07A98" w:rsidRPr="00905C4D" w:rsidRDefault="00D07A98" w:rsidP="00200665">
      <w:pPr>
        <w:tabs>
          <w:tab w:val="right" w:pos="4820"/>
        </w:tabs>
        <w:spacing w:after="120" w:line="276" w:lineRule="auto"/>
        <w:ind w:left="4965" w:hanging="4965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V Praze dne </w:t>
      </w:r>
      <w:r w:rsidR="00200665">
        <w:rPr>
          <w:rFonts w:ascii="Arial" w:hAnsi="Arial" w:cs="Arial"/>
          <w:sz w:val="22"/>
          <w:szCs w:val="22"/>
        </w:rPr>
        <w:t>_______</w:t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  <w:t>V </w:t>
      </w:r>
      <w:r w:rsidRPr="00905C4D">
        <w:rPr>
          <w:rFonts w:ascii="Arial" w:hAnsi="Arial" w:cs="Arial"/>
          <w:b/>
          <w:sz w:val="22"/>
          <w:szCs w:val="22"/>
          <w:highlight w:val="yellow"/>
        </w:rPr>
        <w:t>[</w:t>
      </w:r>
      <w:r w:rsidR="00200665" w:rsidRPr="00200665">
        <w:rPr>
          <w:rFonts w:ascii="Arial" w:hAnsi="Arial" w:cs="Arial"/>
          <w:b/>
          <w:sz w:val="22"/>
          <w:szCs w:val="28"/>
          <w:highlight w:val="yellow"/>
        </w:rPr>
        <w:t>dodavatel doplní místo podpisu</w:t>
      </w:r>
      <w:r w:rsidRPr="00905C4D">
        <w:rPr>
          <w:rFonts w:ascii="Arial" w:hAnsi="Arial" w:cs="Arial"/>
          <w:b/>
          <w:sz w:val="22"/>
          <w:szCs w:val="22"/>
          <w:highlight w:val="yellow"/>
        </w:rPr>
        <w:t>]</w:t>
      </w:r>
      <w:r w:rsidRPr="00905C4D">
        <w:rPr>
          <w:rFonts w:ascii="Arial" w:hAnsi="Arial" w:cs="Arial"/>
          <w:b/>
          <w:sz w:val="22"/>
          <w:szCs w:val="22"/>
        </w:rPr>
        <w:t xml:space="preserve"> </w:t>
      </w:r>
      <w:r w:rsidRPr="00905C4D">
        <w:rPr>
          <w:rFonts w:ascii="Arial" w:hAnsi="Arial" w:cs="Arial"/>
          <w:sz w:val="22"/>
          <w:szCs w:val="22"/>
        </w:rPr>
        <w:t xml:space="preserve">dne </w:t>
      </w:r>
      <w:r w:rsidR="00200665">
        <w:rPr>
          <w:rFonts w:ascii="Arial" w:hAnsi="Arial" w:cs="Arial"/>
          <w:sz w:val="22"/>
          <w:szCs w:val="22"/>
        </w:rPr>
        <w:t>_______</w:t>
      </w:r>
    </w:p>
    <w:p w14:paraId="31169257" w14:textId="77777777" w:rsidR="00D07A98" w:rsidRPr="00905C4D" w:rsidRDefault="00D07A98" w:rsidP="00D07A98">
      <w:pPr>
        <w:tabs>
          <w:tab w:val="right" w:pos="4820"/>
        </w:tabs>
        <w:spacing w:after="120" w:line="276" w:lineRule="auto"/>
        <w:rPr>
          <w:rFonts w:ascii="Arial" w:hAnsi="Arial" w:cs="Arial"/>
          <w:sz w:val="22"/>
          <w:szCs w:val="22"/>
        </w:rPr>
      </w:pPr>
    </w:p>
    <w:p w14:paraId="49F8EF9E" w14:textId="77777777" w:rsidR="00D07A98" w:rsidRPr="00905C4D" w:rsidRDefault="00D07A98" w:rsidP="00D07A98">
      <w:pPr>
        <w:tabs>
          <w:tab w:val="right" w:pos="4820"/>
        </w:tabs>
        <w:spacing w:after="120" w:line="276" w:lineRule="auto"/>
        <w:rPr>
          <w:rFonts w:ascii="Arial" w:hAnsi="Arial" w:cs="Arial"/>
          <w:sz w:val="22"/>
          <w:szCs w:val="22"/>
        </w:rPr>
      </w:pPr>
    </w:p>
    <w:p w14:paraId="6E0D5C55" w14:textId="77777777" w:rsidR="00D07A98" w:rsidRPr="00905C4D" w:rsidRDefault="00D07A98" w:rsidP="00D07A98">
      <w:pPr>
        <w:tabs>
          <w:tab w:val="right" w:pos="4820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05C4D">
        <w:rPr>
          <w:rFonts w:ascii="Arial" w:hAnsi="Arial" w:cs="Arial"/>
          <w:sz w:val="22"/>
          <w:szCs w:val="22"/>
        </w:rPr>
        <w:t xml:space="preserve">___________________________ </w:t>
      </w:r>
      <w:r w:rsidRPr="00905C4D">
        <w:rPr>
          <w:rFonts w:ascii="Arial" w:hAnsi="Arial" w:cs="Arial"/>
          <w:sz w:val="22"/>
          <w:szCs w:val="22"/>
        </w:rPr>
        <w:tab/>
      </w:r>
      <w:r w:rsidRPr="00905C4D">
        <w:rPr>
          <w:rFonts w:ascii="Arial" w:hAnsi="Arial" w:cs="Arial"/>
          <w:sz w:val="22"/>
          <w:szCs w:val="22"/>
        </w:rPr>
        <w:tab/>
        <w:t>___________________________</w:t>
      </w:r>
    </w:p>
    <w:p w14:paraId="5FACDB7D" w14:textId="44621B07" w:rsidR="00200665" w:rsidRPr="00200665" w:rsidRDefault="00200665" w:rsidP="00200665">
      <w:pPr>
        <w:tabs>
          <w:tab w:val="right" w:pos="4962"/>
        </w:tabs>
        <w:spacing w:after="120" w:line="276" w:lineRule="auto"/>
        <w:ind w:left="4820" w:hanging="4820"/>
        <w:rPr>
          <w:rFonts w:ascii="Arial" w:hAnsi="Arial" w:cs="Arial"/>
          <w:b/>
          <w:sz w:val="22"/>
          <w:szCs w:val="22"/>
        </w:rPr>
      </w:pPr>
      <w:r w:rsidRPr="00200665">
        <w:rPr>
          <w:rFonts w:ascii="Arial" w:hAnsi="Arial" w:cs="Arial"/>
          <w:b/>
          <w:sz w:val="22"/>
          <w:szCs w:val="22"/>
        </w:rPr>
        <w:t xml:space="preserve">Tomáš Hebelka, </w:t>
      </w:r>
      <w:proofErr w:type="spellStart"/>
      <w:r w:rsidRPr="00200665">
        <w:rPr>
          <w:rFonts w:ascii="Arial" w:hAnsi="Arial" w:cs="Arial"/>
          <w:b/>
          <w:sz w:val="22"/>
          <w:szCs w:val="22"/>
        </w:rPr>
        <w:t>MSc</w:t>
      </w:r>
      <w:proofErr w:type="spellEnd"/>
      <w:r w:rsidRPr="00200665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200665">
        <w:rPr>
          <w:rFonts w:ascii="Arial" w:hAnsi="Arial" w:cs="Arial"/>
          <w:b/>
          <w:sz w:val="22"/>
          <w:szCs w:val="22"/>
          <w:highlight w:val="yellow"/>
        </w:rPr>
        <w:t>[dodavatel doplní jméno a příjmení oprávněné osoby]</w:t>
      </w:r>
    </w:p>
    <w:p w14:paraId="056D33D7" w14:textId="7632B43C" w:rsidR="00200665" w:rsidRPr="00200665" w:rsidRDefault="00200665" w:rsidP="00200665">
      <w:pPr>
        <w:tabs>
          <w:tab w:val="left" w:pos="4678"/>
          <w:tab w:val="right" w:pos="4820"/>
        </w:tabs>
        <w:spacing w:after="120" w:line="276" w:lineRule="auto"/>
        <w:ind w:left="4820" w:hanging="4820"/>
        <w:rPr>
          <w:rFonts w:ascii="Arial" w:hAnsi="Arial" w:cs="Arial"/>
          <w:bCs/>
          <w:sz w:val="22"/>
          <w:szCs w:val="22"/>
        </w:rPr>
      </w:pPr>
      <w:r w:rsidRPr="00200665">
        <w:rPr>
          <w:rFonts w:ascii="Arial" w:hAnsi="Arial" w:cs="Arial"/>
          <w:bCs/>
          <w:sz w:val="22"/>
          <w:szCs w:val="22"/>
        </w:rPr>
        <w:t>generální ředitel</w:t>
      </w:r>
      <w:r w:rsidRPr="00200665">
        <w:rPr>
          <w:rFonts w:ascii="Arial" w:hAnsi="Arial" w:cs="Arial"/>
          <w:bCs/>
          <w:sz w:val="22"/>
          <w:szCs w:val="22"/>
        </w:rPr>
        <w:tab/>
      </w:r>
      <w:proofErr w:type="gramStart"/>
      <w:r w:rsidRPr="00200665">
        <w:rPr>
          <w:rFonts w:ascii="Arial" w:hAnsi="Arial" w:cs="Arial"/>
          <w:bCs/>
          <w:sz w:val="22"/>
          <w:szCs w:val="22"/>
        </w:rPr>
        <w:tab/>
        <w:t xml:space="preserve">  [</w:t>
      </w:r>
      <w:proofErr w:type="gramEnd"/>
      <w:r w:rsidRPr="00200665">
        <w:rPr>
          <w:rFonts w:ascii="Arial" w:hAnsi="Arial" w:cs="Arial"/>
          <w:bCs/>
          <w:sz w:val="22"/>
          <w:szCs w:val="22"/>
          <w:highlight w:val="yellow"/>
        </w:rPr>
        <w:t>dodavatel doplní pozici, z jaké daná osoba smlouvu podepisuje]</w:t>
      </w:r>
    </w:p>
    <w:p w14:paraId="3553814D" w14:textId="12D54A97" w:rsidR="001A0298" w:rsidRPr="00200665" w:rsidRDefault="00200665" w:rsidP="00200665">
      <w:pPr>
        <w:tabs>
          <w:tab w:val="right" w:pos="4820"/>
        </w:tabs>
        <w:spacing w:after="120" w:line="276" w:lineRule="auto"/>
        <w:ind w:left="4820" w:hanging="4820"/>
        <w:rPr>
          <w:rFonts w:ascii="Arial" w:hAnsi="Arial" w:cs="Arial"/>
          <w:bCs/>
          <w:sz w:val="22"/>
          <w:szCs w:val="22"/>
        </w:rPr>
      </w:pPr>
      <w:r w:rsidRPr="00200665">
        <w:rPr>
          <w:rFonts w:ascii="Arial" w:hAnsi="Arial" w:cs="Arial"/>
          <w:bCs/>
          <w:sz w:val="22"/>
          <w:szCs w:val="22"/>
        </w:rPr>
        <w:t>STÁTNÍ TISKÁRNA CENIN, státní podnik</w:t>
      </w:r>
      <w:r w:rsidRPr="00200665">
        <w:rPr>
          <w:rFonts w:ascii="Arial" w:hAnsi="Arial" w:cs="Arial"/>
          <w:bCs/>
          <w:sz w:val="22"/>
          <w:szCs w:val="22"/>
        </w:rPr>
        <w:tab/>
        <w:t xml:space="preserve">         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  </w:t>
      </w:r>
      <w:r w:rsidRPr="00200665">
        <w:rPr>
          <w:rFonts w:ascii="Arial" w:hAnsi="Arial" w:cs="Arial"/>
          <w:bCs/>
          <w:sz w:val="22"/>
          <w:szCs w:val="22"/>
        </w:rPr>
        <w:t xml:space="preserve"> </w:t>
      </w:r>
      <w:r w:rsidRPr="00200665">
        <w:rPr>
          <w:rFonts w:ascii="Arial" w:hAnsi="Arial" w:cs="Arial"/>
          <w:bCs/>
          <w:sz w:val="22"/>
          <w:szCs w:val="22"/>
          <w:highlight w:val="yellow"/>
        </w:rPr>
        <w:t>[</w:t>
      </w:r>
      <w:proofErr w:type="gramEnd"/>
      <w:r w:rsidRPr="00200665">
        <w:rPr>
          <w:rFonts w:ascii="Arial" w:hAnsi="Arial" w:cs="Arial"/>
          <w:bCs/>
          <w:sz w:val="22"/>
          <w:szCs w:val="22"/>
          <w:highlight w:val="yellow"/>
        </w:rPr>
        <w:t>dodavatel doplní svůj název]</w:t>
      </w:r>
    </w:p>
    <w:sectPr w:rsidR="001A0298" w:rsidRPr="00200665" w:rsidSect="00367113">
      <w:headerReference w:type="default" r:id="rId14"/>
      <w:footerReference w:type="default" r:id="rId15"/>
      <w:headerReference w:type="first" r:id="rId16"/>
      <w:pgSz w:w="11906" w:h="16838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41DF0" w16cex:dateUtc="2020-08-04T15:48:00Z"/>
  <w16cex:commentExtensible w16cex:durableId="22D411C0" w16cex:dateUtc="2020-08-04T14:56:00Z"/>
  <w16cex:commentExtensible w16cex:durableId="22D41195" w16cex:dateUtc="2020-08-04T14:55:00Z"/>
  <w16cex:commentExtensible w16cex:durableId="22D41F0F" w16cex:dateUtc="2020-08-04T15:53:00Z"/>
  <w16cex:commentExtensible w16cex:durableId="22D41F46" w16cex:dateUtc="2020-08-04T15:54:00Z"/>
  <w16cex:commentExtensible w16cex:durableId="22D4F009" w16cex:dateUtc="2020-08-05T06:44:00Z"/>
  <w16cex:commentExtensible w16cex:durableId="22D4F0C2" w16cex:dateUtc="2020-08-05T06:48:00Z"/>
  <w16cex:commentExtensible w16cex:durableId="22D4F22F" w16cex:dateUtc="2020-08-05T06:54:00Z"/>
  <w16cex:commentExtensible w16cex:durableId="22D4175F" w16cex:dateUtc="2020-08-04T15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5FFF6" w14:textId="77777777" w:rsidR="00A22BEF" w:rsidRDefault="00A22BEF">
      <w:r>
        <w:separator/>
      </w:r>
    </w:p>
  </w:endnote>
  <w:endnote w:type="continuationSeparator" w:id="0">
    <w:p w14:paraId="59E68BA1" w14:textId="77777777" w:rsidR="00A22BEF" w:rsidRDefault="00A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7154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2206069"/>
          <w:docPartObj>
            <w:docPartGallery w:val="Page Numbers (Bottom of Page)"/>
            <w:docPartUnique/>
          </w:docPartObj>
        </w:sdtPr>
        <w:sdtEndPr>
          <w:rPr>
            <w:rFonts w:cs="Times New Roman"/>
          </w:rPr>
        </w:sdtEndPr>
        <w:sdtContent>
          <w:sdt>
            <w:sdtPr>
              <w:rPr>
                <w:rFonts w:ascii="Arial" w:hAnsi="Arial" w:cs="Arial"/>
              </w:rPr>
              <w:id w:val="860082579"/>
              <w:docPartObj>
                <w:docPartGallery w:val="Page Numbers (Top of Page)"/>
                <w:docPartUnique/>
              </w:docPartObj>
            </w:sdtPr>
            <w:sdtEndPr/>
            <w:sdtContent>
              <w:p w14:paraId="4E0FD441" w14:textId="1268C1FD" w:rsidR="00A22BEF" w:rsidRPr="00DE49AA" w:rsidRDefault="00A22BEF" w:rsidP="00DE49AA">
                <w:pPr>
                  <w:pStyle w:val="Zpat"/>
                  <w:jc w:val="right"/>
                  <w:rPr>
                    <w:rFonts w:ascii="Arial" w:hAnsi="Arial"/>
                  </w:rPr>
                </w:pPr>
                <w:r w:rsidRPr="000330D2">
                  <w:rPr>
                    <w:rFonts w:ascii="Arial" w:hAnsi="Arial" w:cs="Arial"/>
                  </w:rPr>
                  <w:t xml:space="preserve">Stránka </w:t>
                </w:r>
                <w:r w:rsidRPr="000330D2">
                  <w:rPr>
                    <w:rFonts w:ascii="Arial" w:hAnsi="Arial" w:cs="Arial"/>
                    <w:b/>
                    <w:bCs/>
                  </w:rPr>
                  <w:fldChar w:fldCharType="begin"/>
                </w:r>
                <w:r w:rsidRPr="000330D2">
                  <w:rPr>
                    <w:rFonts w:ascii="Arial" w:hAnsi="Arial" w:cs="Arial"/>
                    <w:b/>
                    <w:bCs/>
                  </w:rPr>
                  <w:instrText>PAGE</w:instrText>
                </w:r>
                <w:r w:rsidRPr="000330D2">
                  <w:rPr>
                    <w:rFonts w:ascii="Arial" w:hAnsi="Arial" w:cs="Arial"/>
                    <w:b/>
                    <w:bCs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</w:rPr>
                  <w:t>29</w:t>
                </w:r>
                <w:r w:rsidRPr="000330D2">
                  <w:rPr>
                    <w:rFonts w:ascii="Arial" w:hAnsi="Arial" w:cs="Arial"/>
                    <w:b/>
                    <w:bCs/>
                  </w:rPr>
                  <w:fldChar w:fldCharType="end"/>
                </w:r>
                <w:r w:rsidRPr="000330D2">
                  <w:rPr>
                    <w:rFonts w:ascii="Arial" w:hAnsi="Arial" w:cs="Arial"/>
                  </w:rPr>
                  <w:t xml:space="preserve"> z </w:t>
                </w:r>
                <w:r w:rsidRPr="000330D2">
                  <w:rPr>
                    <w:rFonts w:ascii="Arial" w:hAnsi="Arial" w:cs="Arial"/>
                    <w:b/>
                    <w:bCs/>
                  </w:rPr>
                  <w:fldChar w:fldCharType="begin"/>
                </w:r>
                <w:r w:rsidRPr="000330D2">
                  <w:rPr>
                    <w:rFonts w:ascii="Arial" w:hAnsi="Arial" w:cs="Arial"/>
                    <w:b/>
                    <w:bCs/>
                  </w:rPr>
                  <w:instrText>NUMPAGES</w:instrText>
                </w:r>
                <w:r w:rsidRPr="000330D2">
                  <w:rPr>
                    <w:rFonts w:ascii="Arial" w:hAnsi="Arial" w:cs="Arial"/>
                    <w:b/>
                    <w:bCs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</w:rPr>
                  <w:t>29</w:t>
                </w:r>
                <w:r w:rsidRPr="000330D2">
                  <w:rPr>
                    <w:rFonts w:ascii="Arial" w:hAnsi="Arial" w:cs="Arial"/>
                    <w:b/>
                    <w:bCs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FA525" w14:textId="77777777" w:rsidR="00A22BEF" w:rsidRDefault="00A22BEF">
      <w:r>
        <w:separator/>
      </w:r>
    </w:p>
  </w:footnote>
  <w:footnote w:type="continuationSeparator" w:id="0">
    <w:p w14:paraId="29DB959F" w14:textId="77777777" w:rsidR="00A22BEF" w:rsidRDefault="00A2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190B4" w14:textId="77777777" w:rsidR="00A22BEF" w:rsidRDefault="00A22BEF" w:rsidP="002116BE">
    <w:pPr>
      <w:tabs>
        <w:tab w:val="center" w:pos="4140"/>
        <w:tab w:val="right" w:pos="9072"/>
      </w:tabs>
      <w:jc w:val="center"/>
      <w:rPr>
        <w:rFonts w:ascii="Times New Roman" w:hAnsi="Times New Roman"/>
        <w:b/>
      </w:rPr>
    </w:pPr>
  </w:p>
  <w:p w14:paraId="60B9386F" w14:textId="77777777" w:rsidR="00A22BEF" w:rsidRPr="00545401" w:rsidRDefault="00A22BEF" w:rsidP="002116BE">
    <w:pPr>
      <w:tabs>
        <w:tab w:val="center" w:pos="4140"/>
        <w:tab w:val="right" w:pos="9072"/>
      </w:tabs>
      <w:jc w:val="center"/>
      <w:rPr>
        <w:rFonts w:ascii="Times New Roman" w:hAnsi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B9F54" w14:textId="49467168" w:rsidR="00A22BEF" w:rsidRDefault="00A22BEF" w:rsidP="00C43CA2">
    <w:pPr>
      <w:pStyle w:val="Zhlav"/>
    </w:pPr>
  </w:p>
  <w:p w14:paraId="2E797ECB" w14:textId="77777777" w:rsidR="00A22BEF" w:rsidRDefault="00A22BEF" w:rsidP="00C43CA2">
    <w:pPr>
      <w:pStyle w:val="Zhlav"/>
    </w:pPr>
  </w:p>
  <w:p w14:paraId="54C6DD26" w14:textId="10870807" w:rsidR="00A22BEF" w:rsidRDefault="00A22BEF">
    <w:pPr>
      <w:pStyle w:val="Zhlav"/>
    </w:pPr>
    <w:r>
      <w:rPr>
        <w:noProof/>
      </w:rPr>
      <w:drawing>
        <wp:inline distT="0" distB="0" distL="0" distR="0" wp14:anchorId="3972DB04" wp14:editId="0648ED77">
          <wp:extent cx="5759450" cy="723798"/>
          <wp:effectExtent l="0" t="0" r="0" b="635"/>
          <wp:docPr id="1" name="Obrázek 1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ROP_CZ_RO_B_C RGB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03" t="11342" r="2034" b="15452"/>
                  <a:stretch/>
                </pic:blipFill>
                <pic:spPr bwMode="auto">
                  <a:xfrm>
                    <a:off x="0" y="0"/>
                    <a:ext cx="5759450" cy="7237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multilevel"/>
    <w:tmpl w:val="4C523A9C"/>
    <w:lvl w:ilvl="0">
      <w:start w:val="1"/>
      <w:numFmt w:val="decimal"/>
      <w:pStyle w:val="Odstavec-slovan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upperRoman"/>
      <w:lvlText w:val="%2."/>
      <w:lvlJc w:val="left"/>
      <w:pPr>
        <w:ind w:left="862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51E05D0"/>
    <w:multiLevelType w:val="hybridMultilevel"/>
    <w:tmpl w:val="7DDE1774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2" w15:restartNumberingAfterBreak="0">
    <w:nsid w:val="0A8B3369"/>
    <w:multiLevelType w:val="hybridMultilevel"/>
    <w:tmpl w:val="234C5BF2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3" w15:restartNumberingAfterBreak="0">
    <w:nsid w:val="0DC147CB"/>
    <w:multiLevelType w:val="multilevel"/>
    <w:tmpl w:val="8C6A42AA"/>
    <w:lvl w:ilvl="0">
      <w:start w:val="1"/>
      <w:numFmt w:val="upperRoman"/>
      <w:pStyle w:val="SBSSmlouva"/>
      <w:suff w:val="space"/>
      <w:lvlText w:val="%1."/>
      <w:lvlJc w:val="left"/>
      <w:pPr>
        <w:ind w:left="378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74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2.%3."/>
      <w:lvlJc w:val="left"/>
      <w:pPr>
        <w:ind w:left="1107" w:hanging="567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701" w:hanging="567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suff w:val="space"/>
      <w:lvlText w:val="%1.%2.%3.%4.%5."/>
      <w:lvlJc w:val="left"/>
      <w:pPr>
        <w:ind w:left="2268" w:hanging="567"/>
      </w:pPr>
      <w:rPr>
        <w:rFonts w:ascii="Arial" w:hAnsi="Arial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35" w:hanging="567"/>
      </w:pPr>
      <w:rPr>
        <w:rFonts w:ascii="Arial" w:hAnsi="Arial" w:cs="Times New Roman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F125F3D"/>
    <w:multiLevelType w:val="hybridMultilevel"/>
    <w:tmpl w:val="FE6E7A14"/>
    <w:lvl w:ilvl="0" w:tplc="0405001B">
      <w:start w:val="1"/>
      <w:numFmt w:val="low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FA27B2C"/>
    <w:multiLevelType w:val="hybridMultilevel"/>
    <w:tmpl w:val="22D0EDF0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6" w15:restartNumberingAfterBreak="0">
    <w:nsid w:val="14DA187C"/>
    <w:multiLevelType w:val="hybridMultilevel"/>
    <w:tmpl w:val="FE6E7A14"/>
    <w:lvl w:ilvl="0" w:tplc="0405001B">
      <w:start w:val="1"/>
      <w:numFmt w:val="low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0A4C49"/>
    <w:multiLevelType w:val="hybridMultilevel"/>
    <w:tmpl w:val="F3CA44A0"/>
    <w:lvl w:ilvl="0" w:tplc="1B98028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FA5F77"/>
    <w:multiLevelType w:val="hybridMultilevel"/>
    <w:tmpl w:val="27C04AD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A2083E"/>
    <w:multiLevelType w:val="hybridMultilevel"/>
    <w:tmpl w:val="D0A26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1" w15:restartNumberingAfterBreak="0">
    <w:nsid w:val="1E3A57D1"/>
    <w:multiLevelType w:val="multilevel"/>
    <w:tmpl w:val="6F907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E50019"/>
    <w:multiLevelType w:val="hybridMultilevel"/>
    <w:tmpl w:val="E47C1498"/>
    <w:lvl w:ilvl="0" w:tplc="A6164910">
      <w:start w:val="1"/>
      <w:numFmt w:val="decimal"/>
      <w:pStyle w:val="StylDefaultTextZarovnatdobloku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129C5290">
      <w:start w:val="1"/>
      <w:numFmt w:val="lowerLetter"/>
      <w:lvlText w:val="%2)"/>
      <w:lvlJc w:val="left"/>
      <w:pPr>
        <w:tabs>
          <w:tab w:val="num" w:pos="796"/>
        </w:tabs>
        <w:ind w:left="796" w:hanging="360"/>
      </w:pPr>
      <w:rPr>
        <w:rFonts w:cs="Times New Roman" w:hint="default"/>
      </w:rPr>
    </w:lvl>
    <w:lvl w:ilvl="2" w:tplc="55E49996">
      <w:start w:val="1"/>
      <w:numFmt w:val="bullet"/>
      <w:lvlText w:val="-"/>
      <w:lvlJc w:val="left"/>
      <w:pPr>
        <w:tabs>
          <w:tab w:val="num" w:pos="1696"/>
        </w:tabs>
        <w:ind w:left="1696" w:hanging="360"/>
      </w:pPr>
      <w:rPr>
        <w:rFonts w:ascii="Times New Roman" w:eastAsia="Times New Roman" w:hAnsi="Times New Roman" w:hint="default"/>
      </w:rPr>
    </w:lvl>
    <w:lvl w:ilvl="3" w:tplc="4E384EC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3" w15:restartNumberingAfterBreak="0">
    <w:nsid w:val="1F7D26C5"/>
    <w:multiLevelType w:val="hybridMultilevel"/>
    <w:tmpl w:val="DB86684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0269F58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4" w:tplc="88C67548">
      <w:numFmt w:val="bullet"/>
      <w:lvlText w:val="•"/>
      <w:lvlJc w:val="left"/>
      <w:pPr>
        <w:ind w:left="342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4" w15:restartNumberingAfterBreak="0">
    <w:nsid w:val="21E743A4"/>
    <w:multiLevelType w:val="hybridMultilevel"/>
    <w:tmpl w:val="FE6E7A14"/>
    <w:lvl w:ilvl="0" w:tplc="0405001B">
      <w:start w:val="1"/>
      <w:numFmt w:val="low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BE5D3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685505"/>
    <w:multiLevelType w:val="multilevel"/>
    <w:tmpl w:val="DEA4F1E4"/>
    <w:lvl w:ilvl="0">
      <w:start w:val="1"/>
      <w:numFmt w:val="upperRoman"/>
      <w:pStyle w:val="Nadpis1"/>
      <w:suff w:val="nothing"/>
      <w:lvlText w:val="Článek %1."/>
      <w:lvlJc w:val="left"/>
      <w:pPr>
        <w:ind w:left="4678" w:firstLine="1"/>
      </w:pPr>
      <w:rPr>
        <w:rFonts w:ascii="Arial Black" w:hAnsi="Arial Black" w:cs="Times New Roman" w:hint="default"/>
      </w:rPr>
    </w:lvl>
    <w:lvl w:ilvl="1">
      <w:start w:val="1"/>
      <w:numFmt w:val="decimal"/>
      <w:suff w:val="nothing"/>
      <w:lvlText w:val="%2%1"/>
      <w:lvlJc w:val="left"/>
      <w:pPr>
        <w:ind w:left="540" w:firstLine="1"/>
      </w:pPr>
      <w:rPr>
        <w:rFonts w:cs="Times New Roman" w:hint="default"/>
      </w:rPr>
    </w:lvl>
    <w:lvl w:ilvl="2">
      <w:start w:val="1"/>
      <w:numFmt w:val="decimal"/>
      <w:pStyle w:val="Nadpis3"/>
      <w:isLgl/>
      <w:suff w:val="space"/>
      <w:lvlText w:val="%3."/>
      <w:lvlJc w:val="left"/>
      <w:pPr>
        <w:ind w:left="2983" w:hanging="283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05"/>
        </w:tabs>
        <w:ind w:left="1405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549"/>
        </w:tabs>
        <w:ind w:left="1549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693"/>
        </w:tabs>
        <w:ind w:left="1693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37"/>
        </w:tabs>
        <w:ind w:left="1837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981"/>
        </w:tabs>
        <w:ind w:left="1981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25"/>
        </w:tabs>
        <w:ind w:left="2125" w:hanging="1584"/>
      </w:pPr>
      <w:rPr>
        <w:rFonts w:cs="Times New Roman" w:hint="default"/>
      </w:rPr>
    </w:lvl>
  </w:abstractNum>
  <w:abstractNum w:abstractNumId="17" w15:restartNumberingAfterBreak="0">
    <w:nsid w:val="28CC505E"/>
    <w:multiLevelType w:val="hybridMultilevel"/>
    <w:tmpl w:val="D7022628"/>
    <w:lvl w:ilvl="0" w:tplc="D9F8AB2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B28AC"/>
    <w:multiLevelType w:val="hybridMultilevel"/>
    <w:tmpl w:val="1A9ACF5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B">
      <w:start w:val="1"/>
      <w:numFmt w:val="lowerRoman"/>
      <w:lvlText w:val="%2."/>
      <w:lvlJc w:val="righ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42CF2"/>
    <w:multiLevelType w:val="multilevel"/>
    <w:tmpl w:val="D74E77A6"/>
    <w:lvl w:ilvl="0">
      <w:start w:val="1"/>
      <w:numFmt w:val="decimal"/>
      <w:pStyle w:val="Upravensty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upravenstyl2"/>
      <w:isLgl/>
      <w:lvlText w:val="%1.%2"/>
      <w:lvlJc w:val="left"/>
      <w:pPr>
        <w:tabs>
          <w:tab w:val="num" w:pos="7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21" w15:restartNumberingAfterBreak="0">
    <w:nsid w:val="300E42AF"/>
    <w:multiLevelType w:val="hybridMultilevel"/>
    <w:tmpl w:val="77D49D78"/>
    <w:lvl w:ilvl="0" w:tplc="7E920E8A">
      <w:start w:val="1"/>
      <w:numFmt w:val="lowerLetter"/>
      <w:pStyle w:val="Bod-spsmenem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12C0ED1"/>
    <w:multiLevelType w:val="hybridMultilevel"/>
    <w:tmpl w:val="3F20232E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23" w15:restartNumberingAfterBreak="0">
    <w:nsid w:val="319A175A"/>
    <w:multiLevelType w:val="hybridMultilevel"/>
    <w:tmpl w:val="FE6E7A14"/>
    <w:lvl w:ilvl="0" w:tplc="0405001B">
      <w:start w:val="1"/>
      <w:numFmt w:val="low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30E609C"/>
    <w:multiLevelType w:val="hybridMultilevel"/>
    <w:tmpl w:val="15F48590"/>
    <w:lvl w:ilvl="0" w:tplc="87A437F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26" w15:restartNumberingAfterBreak="0">
    <w:nsid w:val="383579B6"/>
    <w:multiLevelType w:val="hybridMultilevel"/>
    <w:tmpl w:val="C7E2C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B61D7"/>
    <w:multiLevelType w:val="singleLevel"/>
    <w:tmpl w:val="AAF857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8" w15:restartNumberingAfterBreak="0">
    <w:nsid w:val="397B6606"/>
    <w:multiLevelType w:val="hybridMultilevel"/>
    <w:tmpl w:val="9A1CA88C"/>
    <w:lvl w:ilvl="0" w:tplc="D9F8AB20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397C05A8"/>
    <w:multiLevelType w:val="hybridMultilevel"/>
    <w:tmpl w:val="754A2FF0"/>
    <w:lvl w:ilvl="0" w:tplc="5500501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9E139D6"/>
    <w:multiLevelType w:val="hybridMultilevel"/>
    <w:tmpl w:val="F3CA44A0"/>
    <w:lvl w:ilvl="0" w:tplc="1B98028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9F05B51"/>
    <w:multiLevelType w:val="hybridMultilevel"/>
    <w:tmpl w:val="D23AAE18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32" w15:restartNumberingAfterBreak="0">
    <w:nsid w:val="3C710785"/>
    <w:multiLevelType w:val="multilevel"/>
    <w:tmpl w:val="EFDED380"/>
    <w:lvl w:ilvl="0">
      <w:start w:val="1"/>
      <w:numFmt w:val="decimal"/>
      <w:pStyle w:val="Nadpis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30"/>
        </w:tabs>
        <w:ind w:left="510" w:hanging="34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33" w15:restartNumberingAfterBreak="0">
    <w:nsid w:val="3CAB3D47"/>
    <w:multiLevelType w:val="singleLevel"/>
    <w:tmpl w:val="7BE8E6BE"/>
    <w:lvl w:ilvl="0">
      <w:start w:val="1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cs="Times New Roman" w:hint="default"/>
      </w:rPr>
    </w:lvl>
  </w:abstractNum>
  <w:abstractNum w:abstractNumId="34" w15:restartNumberingAfterBreak="0">
    <w:nsid w:val="3EA510F1"/>
    <w:multiLevelType w:val="hybridMultilevel"/>
    <w:tmpl w:val="22D0D812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35" w15:restartNumberingAfterBreak="0">
    <w:nsid w:val="408875F6"/>
    <w:multiLevelType w:val="hybridMultilevel"/>
    <w:tmpl w:val="3B2442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C4166F"/>
    <w:multiLevelType w:val="hybridMultilevel"/>
    <w:tmpl w:val="1B24BDB4"/>
    <w:lvl w:ilvl="0" w:tplc="64AC84FC">
      <w:numFmt w:val="bullet"/>
      <w:lvlText w:val="-"/>
      <w:lvlJc w:val="left"/>
      <w:pPr>
        <w:ind w:left="114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7" w15:restartNumberingAfterBreak="0">
    <w:nsid w:val="45144FFD"/>
    <w:multiLevelType w:val="hybridMultilevel"/>
    <w:tmpl w:val="C0BA2DFA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38" w15:restartNumberingAfterBreak="0">
    <w:nsid w:val="47927951"/>
    <w:multiLevelType w:val="hybridMultilevel"/>
    <w:tmpl w:val="BAC83DC0"/>
    <w:lvl w:ilvl="0" w:tplc="0DE0C06A">
      <w:start w:val="1"/>
      <w:numFmt w:val="bullet"/>
      <w:pStyle w:val="Kapitol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A2AC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F1825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FC280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E227E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472A8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AC283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ABE81F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13CF5B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528BE"/>
    <w:multiLevelType w:val="singleLevel"/>
    <w:tmpl w:val="7BE8E6BE"/>
    <w:lvl w:ilvl="0">
      <w:start w:val="1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cs="Times New Roman" w:hint="default"/>
      </w:rPr>
    </w:lvl>
  </w:abstractNum>
  <w:abstractNum w:abstractNumId="41" w15:restartNumberingAfterBreak="0">
    <w:nsid w:val="556953EE"/>
    <w:multiLevelType w:val="hybridMultilevel"/>
    <w:tmpl w:val="CEC044D2"/>
    <w:lvl w:ilvl="0" w:tplc="FFFFFFFF">
      <w:start w:val="1"/>
      <w:numFmt w:val="decimal"/>
      <w:pStyle w:val="Odstavecslovan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B742DCE"/>
    <w:multiLevelType w:val="hybridMultilevel"/>
    <w:tmpl w:val="FE6E7A14"/>
    <w:lvl w:ilvl="0" w:tplc="0405001B">
      <w:start w:val="1"/>
      <w:numFmt w:val="low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CD53226"/>
    <w:multiLevelType w:val="hybridMultilevel"/>
    <w:tmpl w:val="541AF5C2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44" w15:restartNumberingAfterBreak="0">
    <w:nsid w:val="61500A96"/>
    <w:multiLevelType w:val="singleLevel"/>
    <w:tmpl w:val="9148E0F2"/>
    <w:lvl w:ilvl="0">
      <w:start w:val="1"/>
      <w:numFmt w:val="lowerLetter"/>
      <w:pStyle w:val="psmeno"/>
      <w:lvlText w:val="%1)"/>
      <w:lvlJc w:val="left"/>
      <w:pPr>
        <w:tabs>
          <w:tab w:val="num" w:pos="737"/>
        </w:tabs>
        <w:ind w:left="737" w:hanging="425"/>
      </w:pPr>
      <w:rPr>
        <w:rFonts w:cs="Times New Roman"/>
      </w:rPr>
    </w:lvl>
  </w:abstractNum>
  <w:abstractNum w:abstractNumId="45" w15:restartNumberingAfterBreak="0">
    <w:nsid w:val="61815AA7"/>
    <w:multiLevelType w:val="hybridMultilevel"/>
    <w:tmpl w:val="52AE34A4"/>
    <w:lvl w:ilvl="0" w:tplc="0405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9F8AB20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2" w:tplc="04050005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2E25458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C0BF4"/>
    <w:multiLevelType w:val="hybridMultilevel"/>
    <w:tmpl w:val="C6486FE6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48" w15:restartNumberingAfterBreak="0">
    <w:nsid w:val="66757644"/>
    <w:multiLevelType w:val="hybridMultilevel"/>
    <w:tmpl w:val="A392A898"/>
    <w:lvl w:ilvl="0" w:tplc="040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9" w15:restartNumberingAfterBreak="0">
    <w:nsid w:val="67306B1A"/>
    <w:multiLevelType w:val="hybridMultilevel"/>
    <w:tmpl w:val="2ABE2024"/>
    <w:lvl w:ilvl="0" w:tplc="D9F8AB2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4C0B26"/>
    <w:multiLevelType w:val="hybridMultilevel"/>
    <w:tmpl w:val="7966B20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80269F58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4" w:tplc="88C67548">
      <w:numFmt w:val="bullet"/>
      <w:lvlText w:val="•"/>
      <w:lvlJc w:val="left"/>
      <w:pPr>
        <w:ind w:left="342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1" w15:restartNumberingAfterBreak="0">
    <w:nsid w:val="6CB07D6D"/>
    <w:multiLevelType w:val="hybridMultilevel"/>
    <w:tmpl w:val="84644EB8"/>
    <w:lvl w:ilvl="0" w:tplc="D9F8AB20">
      <w:start w:val="1"/>
      <w:numFmt w:val="bullet"/>
      <w:lvlText w:val="-"/>
      <w:lvlJc w:val="left"/>
      <w:pPr>
        <w:ind w:left="304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52" w15:restartNumberingAfterBreak="0">
    <w:nsid w:val="70343D71"/>
    <w:multiLevelType w:val="multilevel"/>
    <w:tmpl w:val="B8066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EB2FD6"/>
    <w:multiLevelType w:val="hybridMultilevel"/>
    <w:tmpl w:val="A98C08D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1EE7808"/>
    <w:multiLevelType w:val="hybridMultilevel"/>
    <w:tmpl w:val="3184080A"/>
    <w:lvl w:ilvl="0" w:tplc="EAD4541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723647A1"/>
    <w:multiLevelType w:val="hybridMultilevel"/>
    <w:tmpl w:val="6D98CBAA"/>
    <w:lvl w:ilvl="0" w:tplc="040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74AD6740"/>
    <w:multiLevelType w:val="singleLevel"/>
    <w:tmpl w:val="7BE8E6BE"/>
    <w:lvl w:ilvl="0">
      <w:start w:val="1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cs="Times New Roman" w:hint="default"/>
      </w:rPr>
    </w:lvl>
  </w:abstractNum>
  <w:abstractNum w:abstractNumId="57" w15:restartNumberingAfterBreak="0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E960E71"/>
    <w:multiLevelType w:val="hybridMultilevel"/>
    <w:tmpl w:val="6B0C28D4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>
      <w:start w:val="1"/>
      <w:numFmt w:val="lowerRoman"/>
      <w:lvlText w:val="%3."/>
      <w:lvlJc w:val="right"/>
      <w:pPr>
        <w:ind w:left="3218" w:hanging="180"/>
      </w:pPr>
    </w:lvl>
    <w:lvl w:ilvl="3" w:tplc="0405000F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9" w15:restartNumberingAfterBreak="0">
    <w:nsid w:val="7F610061"/>
    <w:multiLevelType w:val="hybridMultilevel"/>
    <w:tmpl w:val="6850458C"/>
    <w:lvl w:ilvl="0" w:tplc="89CA7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6"/>
  </w:num>
  <w:num w:numId="3">
    <w:abstractNumId w:val="13"/>
  </w:num>
  <w:num w:numId="4">
    <w:abstractNumId w:val="45"/>
  </w:num>
  <w:num w:numId="5">
    <w:abstractNumId w:val="29"/>
  </w:num>
  <w:num w:numId="6">
    <w:abstractNumId w:val="38"/>
  </w:num>
  <w:num w:numId="7">
    <w:abstractNumId w:val="12"/>
  </w:num>
  <w:num w:numId="8">
    <w:abstractNumId w:val="19"/>
  </w:num>
  <w:num w:numId="9">
    <w:abstractNumId w:val="41"/>
  </w:num>
  <w:num w:numId="10">
    <w:abstractNumId w:val="32"/>
  </w:num>
  <w:num w:numId="11">
    <w:abstractNumId w:val="44"/>
  </w:num>
  <w:num w:numId="12">
    <w:abstractNumId w:val="3"/>
  </w:num>
  <w:num w:numId="1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1"/>
  </w:num>
  <w:num w:numId="16">
    <w:abstractNumId w:val="21"/>
    <w:lvlOverride w:ilvl="0">
      <w:startOverride w:val="1"/>
    </w:lvlOverride>
  </w:num>
  <w:num w:numId="17">
    <w:abstractNumId w:val="49"/>
  </w:num>
  <w:num w:numId="18">
    <w:abstractNumId w:val="59"/>
  </w:num>
  <w:num w:numId="19">
    <w:abstractNumId w:val="55"/>
  </w:num>
  <w:num w:numId="20">
    <w:abstractNumId w:val="8"/>
  </w:num>
  <w:num w:numId="21">
    <w:abstractNumId w:val="18"/>
  </w:num>
  <w:num w:numId="22">
    <w:abstractNumId w:val="36"/>
  </w:num>
  <w:num w:numId="23">
    <w:abstractNumId w:val="50"/>
  </w:num>
  <w:num w:numId="24">
    <w:abstractNumId w:val="9"/>
  </w:num>
  <w:num w:numId="25">
    <w:abstractNumId w:val="26"/>
  </w:num>
  <w:num w:numId="26">
    <w:abstractNumId w:val="15"/>
  </w:num>
  <w:num w:numId="27">
    <w:abstractNumId w:val="10"/>
  </w:num>
  <w:num w:numId="28">
    <w:abstractNumId w:val="25"/>
  </w:num>
  <w:num w:numId="29">
    <w:abstractNumId w:val="20"/>
  </w:num>
  <w:num w:numId="30">
    <w:abstractNumId w:val="39"/>
  </w:num>
  <w:num w:numId="31">
    <w:abstractNumId w:val="57"/>
  </w:num>
  <w:num w:numId="32">
    <w:abstractNumId w:val="24"/>
  </w:num>
  <w:num w:numId="33">
    <w:abstractNumId w:val="7"/>
  </w:num>
  <w:num w:numId="34">
    <w:abstractNumId w:val="46"/>
  </w:num>
  <w:num w:numId="35">
    <w:abstractNumId w:val="11"/>
  </w:num>
  <w:num w:numId="36">
    <w:abstractNumId w:val="6"/>
  </w:num>
  <w:num w:numId="37">
    <w:abstractNumId w:val="54"/>
  </w:num>
  <w:num w:numId="38">
    <w:abstractNumId w:val="23"/>
  </w:num>
  <w:num w:numId="39">
    <w:abstractNumId w:val="30"/>
  </w:num>
  <w:num w:numId="40">
    <w:abstractNumId w:val="42"/>
  </w:num>
  <w:num w:numId="41">
    <w:abstractNumId w:val="27"/>
  </w:num>
  <w:num w:numId="42">
    <w:abstractNumId w:val="35"/>
  </w:num>
  <w:num w:numId="43">
    <w:abstractNumId w:val="58"/>
  </w:num>
  <w:num w:numId="44">
    <w:abstractNumId w:val="33"/>
  </w:num>
  <w:num w:numId="45">
    <w:abstractNumId w:val="56"/>
  </w:num>
  <w:num w:numId="46">
    <w:abstractNumId w:val="28"/>
  </w:num>
  <w:num w:numId="47">
    <w:abstractNumId w:val="14"/>
  </w:num>
  <w:num w:numId="48">
    <w:abstractNumId w:val="4"/>
  </w:num>
  <w:num w:numId="49">
    <w:abstractNumId w:val="53"/>
  </w:num>
  <w:num w:numId="50">
    <w:abstractNumId w:val="17"/>
  </w:num>
  <w:num w:numId="51">
    <w:abstractNumId w:val="2"/>
  </w:num>
  <w:num w:numId="52">
    <w:abstractNumId w:val="43"/>
  </w:num>
  <w:num w:numId="53">
    <w:abstractNumId w:val="37"/>
  </w:num>
  <w:num w:numId="54">
    <w:abstractNumId w:val="51"/>
  </w:num>
  <w:num w:numId="55">
    <w:abstractNumId w:val="34"/>
  </w:num>
  <w:num w:numId="56">
    <w:abstractNumId w:val="47"/>
  </w:num>
  <w:num w:numId="57">
    <w:abstractNumId w:val="31"/>
  </w:num>
  <w:num w:numId="58">
    <w:abstractNumId w:val="5"/>
  </w:num>
  <w:num w:numId="59">
    <w:abstractNumId w:val="22"/>
  </w:num>
  <w:num w:numId="60">
    <w:abstractNumId w:val="1"/>
  </w:num>
  <w:num w:numId="61">
    <w:abstractNumId w:val="5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F1D"/>
    <w:rsid w:val="00000517"/>
    <w:rsid w:val="00000527"/>
    <w:rsid w:val="0000084C"/>
    <w:rsid w:val="0000095F"/>
    <w:rsid w:val="00000DBB"/>
    <w:rsid w:val="00001229"/>
    <w:rsid w:val="0000129A"/>
    <w:rsid w:val="00001503"/>
    <w:rsid w:val="00001598"/>
    <w:rsid w:val="00001863"/>
    <w:rsid w:val="00001E43"/>
    <w:rsid w:val="000034E8"/>
    <w:rsid w:val="000036B7"/>
    <w:rsid w:val="00003B83"/>
    <w:rsid w:val="00004AA2"/>
    <w:rsid w:val="00005217"/>
    <w:rsid w:val="00005AF3"/>
    <w:rsid w:val="000069AF"/>
    <w:rsid w:val="000069CB"/>
    <w:rsid w:val="00006D6E"/>
    <w:rsid w:val="00006E02"/>
    <w:rsid w:val="00007327"/>
    <w:rsid w:val="00007C5F"/>
    <w:rsid w:val="00011065"/>
    <w:rsid w:val="0001131E"/>
    <w:rsid w:val="000123C9"/>
    <w:rsid w:val="00012D37"/>
    <w:rsid w:val="000131AF"/>
    <w:rsid w:val="00013788"/>
    <w:rsid w:val="000138C3"/>
    <w:rsid w:val="00013B0A"/>
    <w:rsid w:val="0001437E"/>
    <w:rsid w:val="00014A19"/>
    <w:rsid w:val="00014C20"/>
    <w:rsid w:val="00015B48"/>
    <w:rsid w:val="00015E41"/>
    <w:rsid w:val="00016400"/>
    <w:rsid w:val="00016DD9"/>
    <w:rsid w:val="000217CE"/>
    <w:rsid w:val="00021A97"/>
    <w:rsid w:val="00021B3C"/>
    <w:rsid w:val="00021BF6"/>
    <w:rsid w:val="00021EE0"/>
    <w:rsid w:val="0002212A"/>
    <w:rsid w:val="000227E6"/>
    <w:rsid w:val="00022870"/>
    <w:rsid w:val="00023F04"/>
    <w:rsid w:val="00024139"/>
    <w:rsid w:val="000250E4"/>
    <w:rsid w:val="0002588D"/>
    <w:rsid w:val="00025E6D"/>
    <w:rsid w:val="0002618D"/>
    <w:rsid w:val="00026402"/>
    <w:rsid w:val="00026852"/>
    <w:rsid w:val="0002699C"/>
    <w:rsid w:val="0003053D"/>
    <w:rsid w:val="00031522"/>
    <w:rsid w:val="000315E0"/>
    <w:rsid w:val="00032F18"/>
    <w:rsid w:val="00033F6C"/>
    <w:rsid w:val="0003447E"/>
    <w:rsid w:val="000352A2"/>
    <w:rsid w:val="00035366"/>
    <w:rsid w:val="00036183"/>
    <w:rsid w:val="000365EF"/>
    <w:rsid w:val="0003702F"/>
    <w:rsid w:val="000372A7"/>
    <w:rsid w:val="000376CC"/>
    <w:rsid w:val="00037B75"/>
    <w:rsid w:val="00037CCC"/>
    <w:rsid w:val="00037FE2"/>
    <w:rsid w:val="0004009F"/>
    <w:rsid w:val="000400E8"/>
    <w:rsid w:val="0004033B"/>
    <w:rsid w:val="000406C3"/>
    <w:rsid w:val="00040A76"/>
    <w:rsid w:val="000412BD"/>
    <w:rsid w:val="00041644"/>
    <w:rsid w:val="0004228C"/>
    <w:rsid w:val="0004284B"/>
    <w:rsid w:val="00042D86"/>
    <w:rsid w:val="00042E66"/>
    <w:rsid w:val="00043830"/>
    <w:rsid w:val="00043CE2"/>
    <w:rsid w:val="0004441F"/>
    <w:rsid w:val="00045101"/>
    <w:rsid w:val="0004513D"/>
    <w:rsid w:val="000456EC"/>
    <w:rsid w:val="00046760"/>
    <w:rsid w:val="000467B6"/>
    <w:rsid w:val="0004686F"/>
    <w:rsid w:val="00046CB7"/>
    <w:rsid w:val="00046F1A"/>
    <w:rsid w:val="000471E2"/>
    <w:rsid w:val="0004744C"/>
    <w:rsid w:val="00051009"/>
    <w:rsid w:val="000512AF"/>
    <w:rsid w:val="000515C6"/>
    <w:rsid w:val="0005222A"/>
    <w:rsid w:val="00052A85"/>
    <w:rsid w:val="000538D5"/>
    <w:rsid w:val="00053ACE"/>
    <w:rsid w:val="00053D68"/>
    <w:rsid w:val="000540B7"/>
    <w:rsid w:val="000541B0"/>
    <w:rsid w:val="000548BB"/>
    <w:rsid w:val="00054B39"/>
    <w:rsid w:val="00054F12"/>
    <w:rsid w:val="00054FF5"/>
    <w:rsid w:val="000550A8"/>
    <w:rsid w:val="00055B0A"/>
    <w:rsid w:val="0005603B"/>
    <w:rsid w:val="00056AB4"/>
    <w:rsid w:val="00056E7D"/>
    <w:rsid w:val="000575E5"/>
    <w:rsid w:val="000575ED"/>
    <w:rsid w:val="000576D7"/>
    <w:rsid w:val="00057FA5"/>
    <w:rsid w:val="00060242"/>
    <w:rsid w:val="00060245"/>
    <w:rsid w:val="00060428"/>
    <w:rsid w:val="00060A26"/>
    <w:rsid w:val="00061716"/>
    <w:rsid w:val="00061DCB"/>
    <w:rsid w:val="0006214F"/>
    <w:rsid w:val="0006246D"/>
    <w:rsid w:val="00062475"/>
    <w:rsid w:val="000625FD"/>
    <w:rsid w:val="000635B4"/>
    <w:rsid w:val="00063B9C"/>
    <w:rsid w:val="0006459C"/>
    <w:rsid w:val="00064F20"/>
    <w:rsid w:val="00066812"/>
    <w:rsid w:val="00066E6A"/>
    <w:rsid w:val="00066FBB"/>
    <w:rsid w:val="00067570"/>
    <w:rsid w:val="00070C65"/>
    <w:rsid w:val="00070D22"/>
    <w:rsid w:val="00070DBE"/>
    <w:rsid w:val="00071C17"/>
    <w:rsid w:val="00071E36"/>
    <w:rsid w:val="00071E5F"/>
    <w:rsid w:val="00072EEA"/>
    <w:rsid w:val="000735EC"/>
    <w:rsid w:val="0007374B"/>
    <w:rsid w:val="00073A18"/>
    <w:rsid w:val="00073BB9"/>
    <w:rsid w:val="00075366"/>
    <w:rsid w:val="00075A31"/>
    <w:rsid w:val="000765C1"/>
    <w:rsid w:val="000770F1"/>
    <w:rsid w:val="00077274"/>
    <w:rsid w:val="000775B4"/>
    <w:rsid w:val="000777A5"/>
    <w:rsid w:val="000802D9"/>
    <w:rsid w:val="000812E9"/>
    <w:rsid w:val="00082198"/>
    <w:rsid w:val="00082B31"/>
    <w:rsid w:val="00082F2F"/>
    <w:rsid w:val="0008300F"/>
    <w:rsid w:val="0008400C"/>
    <w:rsid w:val="00084CFF"/>
    <w:rsid w:val="00085D2B"/>
    <w:rsid w:val="00086C3A"/>
    <w:rsid w:val="00086E2F"/>
    <w:rsid w:val="00086EEF"/>
    <w:rsid w:val="00090586"/>
    <w:rsid w:val="000907D2"/>
    <w:rsid w:val="000907F5"/>
    <w:rsid w:val="00090BFC"/>
    <w:rsid w:val="00092319"/>
    <w:rsid w:val="00092FBB"/>
    <w:rsid w:val="00093652"/>
    <w:rsid w:val="000937EA"/>
    <w:rsid w:val="000941F0"/>
    <w:rsid w:val="0009434B"/>
    <w:rsid w:val="00094408"/>
    <w:rsid w:val="000946D7"/>
    <w:rsid w:val="00094CBA"/>
    <w:rsid w:val="00095448"/>
    <w:rsid w:val="000962B2"/>
    <w:rsid w:val="000969E7"/>
    <w:rsid w:val="00096E9E"/>
    <w:rsid w:val="000979AA"/>
    <w:rsid w:val="00097BB5"/>
    <w:rsid w:val="000A0784"/>
    <w:rsid w:val="000A1298"/>
    <w:rsid w:val="000A14D0"/>
    <w:rsid w:val="000A1ABA"/>
    <w:rsid w:val="000A2203"/>
    <w:rsid w:val="000A2996"/>
    <w:rsid w:val="000A2CE8"/>
    <w:rsid w:val="000A2EA7"/>
    <w:rsid w:val="000A2F4F"/>
    <w:rsid w:val="000A2FA3"/>
    <w:rsid w:val="000A3459"/>
    <w:rsid w:val="000A399A"/>
    <w:rsid w:val="000A41EB"/>
    <w:rsid w:val="000A4205"/>
    <w:rsid w:val="000A4CDE"/>
    <w:rsid w:val="000A4CE8"/>
    <w:rsid w:val="000A4E56"/>
    <w:rsid w:val="000A5792"/>
    <w:rsid w:val="000A5B21"/>
    <w:rsid w:val="000A5E10"/>
    <w:rsid w:val="000A5EDD"/>
    <w:rsid w:val="000A6AA6"/>
    <w:rsid w:val="000A6DB8"/>
    <w:rsid w:val="000A742E"/>
    <w:rsid w:val="000A768A"/>
    <w:rsid w:val="000A7CBE"/>
    <w:rsid w:val="000B0111"/>
    <w:rsid w:val="000B12F4"/>
    <w:rsid w:val="000B1E91"/>
    <w:rsid w:val="000B1FD3"/>
    <w:rsid w:val="000B264D"/>
    <w:rsid w:val="000B2EC5"/>
    <w:rsid w:val="000B2FC7"/>
    <w:rsid w:val="000B34A4"/>
    <w:rsid w:val="000B3850"/>
    <w:rsid w:val="000B3962"/>
    <w:rsid w:val="000B46CD"/>
    <w:rsid w:val="000B4B18"/>
    <w:rsid w:val="000B57C1"/>
    <w:rsid w:val="000B6B67"/>
    <w:rsid w:val="000B720F"/>
    <w:rsid w:val="000B72FA"/>
    <w:rsid w:val="000C0168"/>
    <w:rsid w:val="000C1D5A"/>
    <w:rsid w:val="000C230B"/>
    <w:rsid w:val="000C27B6"/>
    <w:rsid w:val="000C28F5"/>
    <w:rsid w:val="000C3754"/>
    <w:rsid w:val="000C3874"/>
    <w:rsid w:val="000C3B4A"/>
    <w:rsid w:val="000C4227"/>
    <w:rsid w:val="000C4470"/>
    <w:rsid w:val="000C516E"/>
    <w:rsid w:val="000C58C5"/>
    <w:rsid w:val="000C60D8"/>
    <w:rsid w:val="000D1C6A"/>
    <w:rsid w:val="000D24D0"/>
    <w:rsid w:val="000D35E1"/>
    <w:rsid w:val="000D3795"/>
    <w:rsid w:val="000D3F91"/>
    <w:rsid w:val="000D58CE"/>
    <w:rsid w:val="000D5BBA"/>
    <w:rsid w:val="000D6384"/>
    <w:rsid w:val="000D72B6"/>
    <w:rsid w:val="000D73CF"/>
    <w:rsid w:val="000D795A"/>
    <w:rsid w:val="000D7AC6"/>
    <w:rsid w:val="000D7BB5"/>
    <w:rsid w:val="000D7E1A"/>
    <w:rsid w:val="000D7F66"/>
    <w:rsid w:val="000E018C"/>
    <w:rsid w:val="000E0D61"/>
    <w:rsid w:val="000E0FE3"/>
    <w:rsid w:val="000E1893"/>
    <w:rsid w:val="000E1B1E"/>
    <w:rsid w:val="000E228E"/>
    <w:rsid w:val="000E2529"/>
    <w:rsid w:val="000E326E"/>
    <w:rsid w:val="000E3EEF"/>
    <w:rsid w:val="000E409E"/>
    <w:rsid w:val="000E4763"/>
    <w:rsid w:val="000E4CF3"/>
    <w:rsid w:val="000E6B46"/>
    <w:rsid w:val="000E6D24"/>
    <w:rsid w:val="000E6F8A"/>
    <w:rsid w:val="000E7309"/>
    <w:rsid w:val="000E756A"/>
    <w:rsid w:val="000E78B4"/>
    <w:rsid w:val="000E7A9F"/>
    <w:rsid w:val="000F00D2"/>
    <w:rsid w:val="000F0A90"/>
    <w:rsid w:val="000F1071"/>
    <w:rsid w:val="000F1232"/>
    <w:rsid w:val="000F341F"/>
    <w:rsid w:val="000F39A4"/>
    <w:rsid w:val="000F3E1F"/>
    <w:rsid w:val="000F41EF"/>
    <w:rsid w:val="000F437A"/>
    <w:rsid w:val="000F440B"/>
    <w:rsid w:val="000F654B"/>
    <w:rsid w:val="000F6A78"/>
    <w:rsid w:val="000F728A"/>
    <w:rsid w:val="00100191"/>
    <w:rsid w:val="001005AC"/>
    <w:rsid w:val="0010150D"/>
    <w:rsid w:val="00101B46"/>
    <w:rsid w:val="00101C9B"/>
    <w:rsid w:val="0010293B"/>
    <w:rsid w:val="00102EFB"/>
    <w:rsid w:val="00103141"/>
    <w:rsid w:val="001033C8"/>
    <w:rsid w:val="00103882"/>
    <w:rsid w:val="00103A2A"/>
    <w:rsid w:val="001042FA"/>
    <w:rsid w:val="0010526F"/>
    <w:rsid w:val="00105A44"/>
    <w:rsid w:val="00105D51"/>
    <w:rsid w:val="00106017"/>
    <w:rsid w:val="00106084"/>
    <w:rsid w:val="001062BF"/>
    <w:rsid w:val="0010679E"/>
    <w:rsid w:val="00107194"/>
    <w:rsid w:val="0010758E"/>
    <w:rsid w:val="001106E4"/>
    <w:rsid w:val="00110B39"/>
    <w:rsid w:val="00110C87"/>
    <w:rsid w:val="00110E17"/>
    <w:rsid w:val="00112128"/>
    <w:rsid w:val="001136F7"/>
    <w:rsid w:val="00114488"/>
    <w:rsid w:val="0011466A"/>
    <w:rsid w:val="00114B11"/>
    <w:rsid w:val="00114DCB"/>
    <w:rsid w:val="00115180"/>
    <w:rsid w:val="0011584D"/>
    <w:rsid w:val="00115E2F"/>
    <w:rsid w:val="001163D9"/>
    <w:rsid w:val="00117AAD"/>
    <w:rsid w:val="00117D30"/>
    <w:rsid w:val="00117FE6"/>
    <w:rsid w:val="00120111"/>
    <w:rsid w:val="00120E7E"/>
    <w:rsid w:val="00121152"/>
    <w:rsid w:val="001211B2"/>
    <w:rsid w:val="001219FC"/>
    <w:rsid w:val="00122D76"/>
    <w:rsid w:val="00123645"/>
    <w:rsid w:val="00123FE6"/>
    <w:rsid w:val="00124537"/>
    <w:rsid w:val="00125779"/>
    <w:rsid w:val="001257B4"/>
    <w:rsid w:val="00125B13"/>
    <w:rsid w:val="001267D1"/>
    <w:rsid w:val="001267FC"/>
    <w:rsid w:val="001270D5"/>
    <w:rsid w:val="00127489"/>
    <w:rsid w:val="00130E3E"/>
    <w:rsid w:val="00130F4E"/>
    <w:rsid w:val="00131AFB"/>
    <w:rsid w:val="00132942"/>
    <w:rsid w:val="001330C2"/>
    <w:rsid w:val="001332AD"/>
    <w:rsid w:val="00134894"/>
    <w:rsid w:val="001358F2"/>
    <w:rsid w:val="00135CE4"/>
    <w:rsid w:val="00135E6A"/>
    <w:rsid w:val="00135FCD"/>
    <w:rsid w:val="001374C1"/>
    <w:rsid w:val="001375AA"/>
    <w:rsid w:val="00140A4D"/>
    <w:rsid w:val="00141703"/>
    <w:rsid w:val="00141961"/>
    <w:rsid w:val="00141AEE"/>
    <w:rsid w:val="00142872"/>
    <w:rsid w:val="00142FD5"/>
    <w:rsid w:val="00143443"/>
    <w:rsid w:val="0014345E"/>
    <w:rsid w:val="00143560"/>
    <w:rsid w:val="00143588"/>
    <w:rsid w:val="00143D84"/>
    <w:rsid w:val="00143FF7"/>
    <w:rsid w:val="00145912"/>
    <w:rsid w:val="00145B21"/>
    <w:rsid w:val="00145FD7"/>
    <w:rsid w:val="001469B3"/>
    <w:rsid w:val="00146BB0"/>
    <w:rsid w:val="001470AC"/>
    <w:rsid w:val="00147972"/>
    <w:rsid w:val="00150260"/>
    <w:rsid w:val="001502E8"/>
    <w:rsid w:val="00150976"/>
    <w:rsid w:val="00152B0A"/>
    <w:rsid w:val="00153772"/>
    <w:rsid w:val="00153A6D"/>
    <w:rsid w:val="00153CBE"/>
    <w:rsid w:val="0015402A"/>
    <w:rsid w:val="00154779"/>
    <w:rsid w:val="001549CE"/>
    <w:rsid w:val="00154BB7"/>
    <w:rsid w:val="00155C6C"/>
    <w:rsid w:val="00155CB4"/>
    <w:rsid w:val="00155E2C"/>
    <w:rsid w:val="00155F50"/>
    <w:rsid w:val="001564B7"/>
    <w:rsid w:val="001567A8"/>
    <w:rsid w:val="00156D2C"/>
    <w:rsid w:val="001570E9"/>
    <w:rsid w:val="0015711F"/>
    <w:rsid w:val="001573E1"/>
    <w:rsid w:val="0016034F"/>
    <w:rsid w:val="001611F6"/>
    <w:rsid w:val="00161407"/>
    <w:rsid w:val="00161503"/>
    <w:rsid w:val="001634E9"/>
    <w:rsid w:val="00163D64"/>
    <w:rsid w:val="00164154"/>
    <w:rsid w:val="00164AF2"/>
    <w:rsid w:val="00164B33"/>
    <w:rsid w:val="00165DD8"/>
    <w:rsid w:val="00165F14"/>
    <w:rsid w:val="001661A9"/>
    <w:rsid w:val="00166B40"/>
    <w:rsid w:val="0016711D"/>
    <w:rsid w:val="001679E7"/>
    <w:rsid w:val="001703A0"/>
    <w:rsid w:val="00170864"/>
    <w:rsid w:val="00170FA2"/>
    <w:rsid w:val="0017130E"/>
    <w:rsid w:val="0017199C"/>
    <w:rsid w:val="00171AA6"/>
    <w:rsid w:val="00171AED"/>
    <w:rsid w:val="00172B64"/>
    <w:rsid w:val="001743D6"/>
    <w:rsid w:val="0017474A"/>
    <w:rsid w:val="00175286"/>
    <w:rsid w:val="0017755F"/>
    <w:rsid w:val="00180370"/>
    <w:rsid w:val="001811EF"/>
    <w:rsid w:val="001817EB"/>
    <w:rsid w:val="00181F0A"/>
    <w:rsid w:val="00182B2E"/>
    <w:rsid w:val="001835C5"/>
    <w:rsid w:val="00183A02"/>
    <w:rsid w:val="00183AC5"/>
    <w:rsid w:val="00183DA4"/>
    <w:rsid w:val="00184B92"/>
    <w:rsid w:val="00185F3A"/>
    <w:rsid w:val="0018653D"/>
    <w:rsid w:val="00186757"/>
    <w:rsid w:val="0018782D"/>
    <w:rsid w:val="00187A57"/>
    <w:rsid w:val="00187B54"/>
    <w:rsid w:val="00187E3C"/>
    <w:rsid w:val="00190A0A"/>
    <w:rsid w:val="00190B01"/>
    <w:rsid w:val="00190C96"/>
    <w:rsid w:val="001919DD"/>
    <w:rsid w:val="001925CC"/>
    <w:rsid w:val="0019396F"/>
    <w:rsid w:val="00193AB9"/>
    <w:rsid w:val="00193E1B"/>
    <w:rsid w:val="0019419B"/>
    <w:rsid w:val="001947A4"/>
    <w:rsid w:val="00195080"/>
    <w:rsid w:val="001957E8"/>
    <w:rsid w:val="0019687B"/>
    <w:rsid w:val="00196F29"/>
    <w:rsid w:val="001972C7"/>
    <w:rsid w:val="00197485"/>
    <w:rsid w:val="0019761A"/>
    <w:rsid w:val="00197A07"/>
    <w:rsid w:val="00197BE7"/>
    <w:rsid w:val="00197DC4"/>
    <w:rsid w:val="00197EB9"/>
    <w:rsid w:val="001A0298"/>
    <w:rsid w:val="001A0B60"/>
    <w:rsid w:val="001A0DB5"/>
    <w:rsid w:val="001A1426"/>
    <w:rsid w:val="001A1AD4"/>
    <w:rsid w:val="001A2141"/>
    <w:rsid w:val="001A2896"/>
    <w:rsid w:val="001A347A"/>
    <w:rsid w:val="001A3881"/>
    <w:rsid w:val="001A3B93"/>
    <w:rsid w:val="001A43DB"/>
    <w:rsid w:val="001A479D"/>
    <w:rsid w:val="001A4F92"/>
    <w:rsid w:val="001A52EE"/>
    <w:rsid w:val="001A5C7F"/>
    <w:rsid w:val="001A5FA5"/>
    <w:rsid w:val="001A65AB"/>
    <w:rsid w:val="001A7A86"/>
    <w:rsid w:val="001A7CAC"/>
    <w:rsid w:val="001B0BAA"/>
    <w:rsid w:val="001B22EC"/>
    <w:rsid w:val="001B2F95"/>
    <w:rsid w:val="001B37C0"/>
    <w:rsid w:val="001B3B6D"/>
    <w:rsid w:val="001B40B3"/>
    <w:rsid w:val="001B4EE8"/>
    <w:rsid w:val="001B510F"/>
    <w:rsid w:val="001B5120"/>
    <w:rsid w:val="001B54B5"/>
    <w:rsid w:val="001B6071"/>
    <w:rsid w:val="001B6C5F"/>
    <w:rsid w:val="001B744C"/>
    <w:rsid w:val="001B756E"/>
    <w:rsid w:val="001B7DFF"/>
    <w:rsid w:val="001B7E1D"/>
    <w:rsid w:val="001C07F3"/>
    <w:rsid w:val="001C0F1D"/>
    <w:rsid w:val="001C10A8"/>
    <w:rsid w:val="001C3308"/>
    <w:rsid w:val="001C3796"/>
    <w:rsid w:val="001C4F0A"/>
    <w:rsid w:val="001C6586"/>
    <w:rsid w:val="001C6789"/>
    <w:rsid w:val="001C6D40"/>
    <w:rsid w:val="001C7039"/>
    <w:rsid w:val="001D0287"/>
    <w:rsid w:val="001D0565"/>
    <w:rsid w:val="001D07EE"/>
    <w:rsid w:val="001D09D6"/>
    <w:rsid w:val="001D0F4B"/>
    <w:rsid w:val="001D122C"/>
    <w:rsid w:val="001D15C4"/>
    <w:rsid w:val="001D1BC9"/>
    <w:rsid w:val="001D24A2"/>
    <w:rsid w:val="001D2C44"/>
    <w:rsid w:val="001D2D82"/>
    <w:rsid w:val="001D35EC"/>
    <w:rsid w:val="001D3BA9"/>
    <w:rsid w:val="001D3DBC"/>
    <w:rsid w:val="001D40AF"/>
    <w:rsid w:val="001D465B"/>
    <w:rsid w:val="001D47F1"/>
    <w:rsid w:val="001D4C51"/>
    <w:rsid w:val="001D55A6"/>
    <w:rsid w:val="001D5618"/>
    <w:rsid w:val="001D6339"/>
    <w:rsid w:val="001D646B"/>
    <w:rsid w:val="001D699D"/>
    <w:rsid w:val="001E0A35"/>
    <w:rsid w:val="001E0C48"/>
    <w:rsid w:val="001E172A"/>
    <w:rsid w:val="001E1ABE"/>
    <w:rsid w:val="001E1C37"/>
    <w:rsid w:val="001E1C75"/>
    <w:rsid w:val="001E1CC7"/>
    <w:rsid w:val="001E34A7"/>
    <w:rsid w:val="001E42E3"/>
    <w:rsid w:val="001E44A0"/>
    <w:rsid w:val="001E5026"/>
    <w:rsid w:val="001E519D"/>
    <w:rsid w:val="001E6003"/>
    <w:rsid w:val="001E62E8"/>
    <w:rsid w:val="001E697C"/>
    <w:rsid w:val="001E6B9A"/>
    <w:rsid w:val="001E6E34"/>
    <w:rsid w:val="001E7A6A"/>
    <w:rsid w:val="001E7CBB"/>
    <w:rsid w:val="001E7DEE"/>
    <w:rsid w:val="001F09BA"/>
    <w:rsid w:val="001F0B5A"/>
    <w:rsid w:val="001F16DD"/>
    <w:rsid w:val="001F1F94"/>
    <w:rsid w:val="001F2E5E"/>
    <w:rsid w:val="001F3891"/>
    <w:rsid w:val="001F4464"/>
    <w:rsid w:val="001F4ACD"/>
    <w:rsid w:val="001F4F51"/>
    <w:rsid w:val="001F5B19"/>
    <w:rsid w:val="001F5E60"/>
    <w:rsid w:val="001F5FA2"/>
    <w:rsid w:val="001F60CC"/>
    <w:rsid w:val="001F6A14"/>
    <w:rsid w:val="001F75A1"/>
    <w:rsid w:val="001F7A7C"/>
    <w:rsid w:val="001F7D32"/>
    <w:rsid w:val="00200548"/>
    <w:rsid w:val="00200549"/>
    <w:rsid w:val="00200665"/>
    <w:rsid w:val="002017BF"/>
    <w:rsid w:val="0020195D"/>
    <w:rsid w:val="00201BA1"/>
    <w:rsid w:val="00201DBA"/>
    <w:rsid w:val="00201FA3"/>
    <w:rsid w:val="002028FE"/>
    <w:rsid w:val="0020313D"/>
    <w:rsid w:val="00203441"/>
    <w:rsid w:val="00203915"/>
    <w:rsid w:val="00203BD7"/>
    <w:rsid w:val="00203F23"/>
    <w:rsid w:val="002053A0"/>
    <w:rsid w:val="0020557F"/>
    <w:rsid w:val="002062A7"/>
    <w:rsid w:val="00206558"/>
    <w:rsid w:val="00206942"/>
    <w:rsid w:val="00207092"/>
    <w:rsid w:val="002071A6"/>
    <w:rsid w:val="0020750B"/>
    <w:rsid w:val="002077F5"/>
    <w:rsid w:val="00207C49"/>
    <w:rsid w:val="002105B2"/>
    <w:rsid w:val="0021078B"/>
    <w:rsid w:val="002116BE"/>
    <w:rsid w:val="00211C29"/>
    <w:rsid w:val="00211F52"/>
    <w:rsid w:val="0021240F"/>
    <w:rsid w:val="002129E5"/>
    <w:rsid w:val="002136C3"/>
    <w:rsid w:val="002156E3"/>
    <w:rsid w:val="00215C6C"/>
    <w:rsid w:val="00215D07"/>
    <w:rsid w:val="002160F6"/>
    <w:rsid w:val="00216123"/>
    <w:rsid w:val="00216C35"/>
    <w:rsid w:val="00216CE0"/>
    <w:rsid w:val="002171CE"/>
    <w:rsid w:val="00217384"/>
    <w:rsid w:val="00217782"/>
    <w:rsid w:val="002179ED"/>
    <w:rsid w:val="00220D9B"/>
    <w:rsid w:val="00221D11"/>
    <w:rsid w:val="00222C11"/>
    <w:rsid w:val="002235AA"/>
    <w:rsid w:val="00223B57"/>
    <w:rsid w:val="00223BDA"/>
    <w:rsid w:val="0022441A"/>
    <w:rsid w:val="00224D30"/>
    <w:rsid w:val="00224DC9"/>
    <w:rsid w:val="00224E34"/>
    <w:rsid w:val="00225219"/>
    <w:rsid w:val="002259E7"/>
    <w:rsid w:val="00226056"/>
    <w:rsid w:val="002266EB"/>
    <w:rsid w:val="00226794"/>
    <w:rsid w:val="00226A1C"/>
    <w:rsid w:val="00226D43"/>
    <w:rsid w:val="00227173"/>
    <w:rsid w:val="00227ADC"/>
    <w:rsid w:val="0023016E"/>
    <w:rsid w:val="002306D9"/>
    <w:rsid w:val="00230B57"/>
    <w:rsid w:val="00230D71"/>
    <w:rsid w:val="0023113D"/>
    <w:rsid w:val="00231C04"/>
    <w:rsid w:val="002332D2"/>
    <w:rsid w:val="00233829"/>
    <w:rsid w:val="00235593"/>
    <w:rsid w:val="00235922"/>
    <w:rsid w:val="002361FC"/>
    <w:rsid w:val="002370C4"/>
    <w:rsid w:val="0023722B"/>
    <w:rsid w:val="0023741C"/>
    <w:rsid w:val="00237489"/>
    <w:rsid w:val="00241005"/>
    <w:rsid w:val="0024137D"/>
    <w:rsid w:val="00242176"/>
    <w:rsid w:val="00242FE8"/>
    <w:rsid w:val="002451D3"/>
    <w:rsid w:val="00245645"/>
    <w:rsid w:val="00245DB6"/>
    <w:rsid w:val="00245F2B"/>
    <w:rsid w:val="002467AA"/>
    <w:rsid w:val="00246877"/>
    <w:rsid w:val="00246E48"/>
    <w:rsid w:val="00247E33"/>
    <w:rsid w:val="00250016"/>
    <w:rsid w:val="00251BF6"/>
    <w:rsid w:val="00251D17"/>
    <w:rsid w:val="00252C17"/>
    <w:rsid w:val="00252CD2"/>
    <w:rsid w:val="00252EE1"/>
    <w:rsid w:val="002535F7"/>
    <w:rsid w:val="00254254"/>
    <w:rsid w:val="002542A5"/>
    <w:rsid w:val="0025508F"/>
    <w:rsid w:val="0025510B"/>
    <w:rsid w:val="002551B7"/>
    <w:rsid w:val="002555E0"/>
    <w:rsid w:val="00255854"/>
    <w:rsid w:val="00255CBC"/>
    <w:rsid w:val="002576AB"/>
    <w:rsid w:val="002577FB"/>
    <w:rsid w:val="00257D1D"/>
    <w:rsid w:val="00260158"/>
    <w:rsid w:val="00260D42"/>
    <w:rsid w:val="00261426"/>
    <w:rsid w:val="00261ABA"/>
    <w:rsid w:val="00261F99"/>
    <w:rsid w:val="002625F8"/>
    <w:rsid w:val="00262939"/>
    <w:rsid w:val="00262B09"/>
    <w:rsid w:val="00262E9D"/>
    <w:rsid w:val="0026387D"/>
    <w:rsid w:val="0026475D"/>
    <w:rsid w:val="00264A05"/>
    <w:rsid w:val="00265E5D"/>
    <w:rsid w:val="00267F24"/>
    <w:rsid w:val="00270696"/>
    <w:rsid w:val="00270B73"/>
    <w:rsid w:val="00271517"/>
    <w:rsid w:val="0027176B"/>
    <w:rsid w:val="002719CC"/>
    <w:rsid w:val="00271D6B"/>
    <w:rsid w:val="0027233A"/>
    <w:rsid w:val="0027235C"/>
    <w:rsid w:val="002723D3"/>
    <w:rsid w:val="00272F7D"/>
    <w:rsid w:val="002733A7"/>
    <w:rsid w:val="0027436F"/>
    <w:rsid w:val="00274BF4"/>
    <w:rsid w:val="00274CE7"/>
    <w:rsid w:val="00274D99"/>
    <w:rsid w:val="002756AC"/>
    <w:rsid w:val="00276FF2"/>
    <w:rsid w:val="0027728E"/>
    <w:rsid w:val="00277C38"/>
    <w:rsid w:val="00280AE7"/>
    <w:rsid w:val="00280EBC"/>
    <w:rsid w:val="00281367"/>
    <w:rsid w:val="00281F3E"/>
    <w:rsid w:val="002822E6"/>
    <w:rsid w:val="00283813"/>
    <w:rsid w:val="0028386A"/>
    <w:rsid w:val="00283DB8"/>
    <w:rsid w:val="0028463A"/>
    <w:rsid w:val="00284658"/>
    <w:rsid w:val="0028468E"/>
    <w:rsid w:val="00284B54"/>
    <w:rsid w:val="00285975"/>
    <w:rsid w:val="00285B13"/>
    <w:rsid w:val="0028624B"/>
    <w:rsid w:val="00286675"/>
    <w:rsid w:val="002866D9"/>
    <w:rsid w:val="00287026"/>
    <w:rsid w:val="00291559"/>
    <w:rsid w:val="00291AAE"/>
    <w:rsid w:val="00291C65"/>
    <w:rsid w:val="00292010"/>
    <w:rsid w:val="00293565"/>
    <w:rsid w:val="002938CD"/>
    <w:rsid w:val="002938D6"/>
    <w:rsid w:val="002948D2"/>
    <w:rsid w:val="00294A37"/>
    <w:rsid w:val="00294BFD"/>
    <w:rsid w:val="00294DD1"/>
    <w:rsid w:val="002954B7"/>
    <w:rsid w:val="00295945"/>
    <w:rsid w:val="00295C6F"/>
    <w:rsid w:val="00296243"/>
    <w:rsid w:val="0029632F"/>
    <w:rsid w:val="00296A90"/>
    <w:rsid w:val="00297939"/>
    <w:rsid w:val="002A0D5B"/>
    <w:rsid w:val="002A0D98"/>
    <w:rsid w:val="002A1198"/>
    <w:rsid w:val="002A1530"/>
    <w:rsid w:val="002A1CC6"/>
    <w:rsid w:val="002A1D70"/>
    <w:rsid w:val="002A1F68"/>
    <w:rsid w:val="002A2504"/>
    <w:rsid w:val="002A321F"/>
    <w:rsid w:val="002A35AF"/>
    <w:rsid w:val="002A5594"/>
    <w:rsid w:val="002A5A99"/>
    <w:rsid w:val="002A7824"/>
    <w:rsid w:val="002B0402"/>
    <w:rsid w:val="002B0FF9"/>
    <w:rsid w:val="002B2485"/>
    <w:rsid w:val="002B2976"/>
    <w:rsid w:val="002B2ED3"/>
    <w:rsid w:val="002B300C"/>
    <w:rsid w:val="002B386D"/>
    <w:rsid w:val="002B3B40"/>
    <w:rsid w:val="002B3E54"/>
    <w:rsid w:val="002B49A0"/>
    <w:rsid w:val="002B603F"/>
    <w:rsid w:val="002B6522"/>
    <w:rsid w:val="002B6917"/>
    <w:rsid w:val="002B6BEA"/>
    <w:rsid w:val="002B6D40"/>
    <w:rsid w:val="002B7B9B"/>
    <w:rsid w:val="002B7D07"/>
    <w:rsid w:val="002C1417"/>
    <w:rsid w:val="002C2183"/>
    <w:rsid w:val="002C21A5"/>
    <w:rsid w:val="002C23DE"/>
    <w:rsid w:val="002C2FE2"/>
    <w:rsid w:val="002C3485"/>
    <w:rsid w:val="002C4113"/>
    <w:rsid w:val="002C4355"/>
    <w:rsid w:val="002C510F"/>
    <w:rsid w:val="002C530E"/>
    <w:rsid w:val="002C5471"/>
    <w:rsid w:val="002C56D8"/>
    <w:rsid w:val="002C6011"/>
    <w:rsid w:val="002C6045"/>
    <w:rsid w:val="002C6124"/>
    <w:rsid w:val="002C73FE"/>
    <w:rsid w:val="002C7850"/>
    <w:rsid w:val="002C791F"/>
    <w:rsid w:val="002C7AA7"/>
    <w:rsid w:val="002D0525"/>
    <w:rsid w:val="002D187B"/>
    <w:rsid w:val="002D1B3C"/>
    <w:rsid w:val="002D1F3E"/>
    <w:rsid w:val="002D2366"/>
    <w:rsid w:val="002D2D5B"/>
    <w:rsid w:val="002D43D0"/>
    <w:rsid w:val="002D56EF"/>
    <w:rsid w:val="002D6A01"/>
    <w:rsid w:val="002D717D"/>
    <w:rsid w:val="002D71AD"/>
    <w:rsid w:val="002D72D5"/>
    <w:rsid w:val="002D7AD9"/>
    <w:rsid w:val="002E1B23"/>
    <w:rsid w:val="002E1F1D"/>
    <w:rsid w:val="002E1FFE"/>
    <w:rsid w:val="002E20EF"/>
    <w:rsid w:val="002E270D"/>
    <w:rsid w:val="002E2D20"/>
    <w:rsid w:val="002E2E6D"/>
    <w:rsid w:val="002E35AE"/>
    <w:rsid w:val="002E46C0"/>
    <w:rsid w:val="002E4E6E"/>
    <w:rsid w:val="002E6035"/>
    <w:rsid w:val="002E6440"/>
    <w:rsid w:val="002E66B9"/>
    <w:rsid w:val="002E7B99"/>
    <w:rsid w:val="002F0094"/>
    <w:rsid w:val="002F0147"/>
    <w:rsid w:val="002F0756"/>
    <w:rsid w:val="002F33CF"/>
    <w:rsid w:val="002F4ACF"/>
    <w:rsid w:val="002F4B4D"/>
    <w:rsid w:val="002F5172"/>
    <w:rsid w:val="002F5719"/>
    <w:rsid w:val="002F5DE2"/>
    <w:rsid w:val="002F6233"/>
    <w:rsid w:val="002F6328"/>
    <w:rsid w:val="002F6566"/>
    <w:rsid w:val="002F6929"/>
    <w:rsid w:val="002F6CE3"/>
    <w:rsid w:val="002F7514"/>
    <w:rsid w:val="002F7881"/>
    <w:rsid w:val="002F7B2B"/>
    <w:rsid w:val="00300C98"/>
    <w:rsid w:val="00300D13"/>
    <w:rsid w:val="00301540"/>
    <w:rsid w:val="003018B0"/>
    <w:rsid w:val="00301AD1"/>
    <w:rsid w:val="003024A2"/>
    <w:rsid w:val="003031E2"/>
    <w:rsid w:val="0030332E"/>
    <w:rsid w:val="0030364C"/>
    <w:rsid w:val="00303F7E"/>
    <w:rsid w:val="003041FC"/>
    <w:rsid w:val="00304BA0"/>
    <w:rsid w:val="00304D8A"/>
    <w:rsid w:val="00305152"/>
    <w:rsid w:val="0030597D"/>
    <w:rsid w:val="00305985"/>
    <w:rsid w:val="00306B56"/>
    <w:rsid w:val="00306B5B"/>
    <w:rsid w:val="003075F8"/>
    <w:rsid w:val="00307C04"/>
    <w:rsid w:val="00307F3B"/>
    <w:rsid w:val="003106F1"/>
    <w:rsid w:val="00310CD0"/>
    <w:rsid w:val="00310CDF"/>
    <w:rsid w:val="00310D94"/>
    <w:rsid w:val="003110BE"/>
    <w:rsid w:val="0031118E"/>
    <w:rsid w:val="003112BE"/>
    <w:rsid w:val="00311511"/>
    <w:rsid w:val="00311986"/>
    <w:rsid w:val="003119B3"/>
    <w:rsid w:val="00312206"/>
    <w:rsid w:val="003127B6"/>
    <w:rsid w:val="00312E84"/>
    <w:rsid w:val="0031313C"/>
    <w:rsid w:val="003133E8"/>
    <w:rsid w:val="00313910"/>
    <w:rsid w:val="0031391C"/>
    <w:rsid w:val="00313AC5"/>
    <w:rsid w:val="00313D9A"/>
    <w:rsid w:val="0031487B"/>
    <w:rsid w:val="003150B1"/>
    <w:rsid w:val="003154B0"/>
    <w:rsid w:val="003159F8"/>
    <w:rsid w:val="00315D91"/>
    <w:rsid w:val="00316681"/>
    <w:rsid w:val="00316B73"/>
    <w:rsid w:val="0031717E"/>
    <w:rsid w:val="003173B1"/>
    <w:rsid w:val="003174ED"/>
    <w:rsid w:val="00317F22"/>
    <w:rsid w:val="00317F27"/>
    <w:rsid w:val="003208C4"/>
    <w:rsid w:val="00320B96"/>
    <w:rsid w:val="00320B98"/>
    <w:rsid w:val="003214E5"/>
    <w:rsid w:val="00321F83"/>
    <w:rsid w:val="003220FB"/>
    <w:rsid w:val="00323D6B"/>
    <w:rsid w:val="00324296"/>
    <w:rsid w:val="00325232"/>
    <w:rsid w:val="003255E2"/>
    <w:rsid w:val="003255E3"/>
    <w:rsid w:val="00325C98"/>
    <w:rsid w:val="003268DA"/>
    <w:rsid w:val="00326DDD"/>
    <w:rsid w:val="00330628"/>
    <w:rsid w:val="00330BD7"/>
    <w:rsid w:val="00331067"/>
    <w:rsid w:val="003314E9"/>
    <w:rsid w:val="003314F9"/>
    <w:rsid w:val="0033272A"/>
    <w:rsid w:val="003328B6"/>
    <w:rsid w:val="003336B1"/>
    <w:rsid w:val="00333EC0"/>
    <w:rsid w:val="00334798"/>
    <w:rsid w:val="00335197"/>
    <w:rsid w:val="00335E53"/>
    <w:rsid w:val="003367D2"/>
    <w:rsid w:val="00336A64"/>
    <w:rsid w:val="00336E0C"/>
    <w:rsid w:val="003373B9"/>
    <w:rsid w:val="003377E9"/>
    <w:rsid w:val="00340AE3"/>
    <w:rsid w:val="0034165B"/>
    <w:rsid w:val="00341A0C"/>
    <w:rsid w:val="00341BA6"/>
    <w:rsid w:val="003435FF"/>
    <w:rsid w:val="00344B67"/>
    <w:rsid w:val="003450C2"/>
    <w:rsid w:val="00345B32"/>
    <w:rsid w:val="003460C2"/>
    <w:rsid w:val="003469CA"/>
    <w:rsid w:val="00346B95"/>
    <w:rsid w:val="00346C26"/>
    <w:rsid w:val="003470E6"/>
    <w:rsid w:val="00350B9B"/>
    <w:rsid w:val="00350D42"/>
    <w:rsid w:val="003511E1"/>
    <w:rsid w:val="003514E3"/>
    <w:rsid w:val="0035201D"/>
    <w:rsid w:val="0035262D"/>
    <w:rsid w:val="00353198"/>
    <w:rsid w:val="0035343C"/>
    <w:rsid w:val="0035399E"/>
    <w:rsid w:val="00353A7D"/>
    <w:rsid w:val="00353ADF"/>
    <w:rsid w:val="00353E0A"/>
    <w:rsid w:val="00354E20"/>
    <w:rsid w:val="003550B3"/>
    <w:rsid w:val="003556D0"/>
    <w:rsid w:val="00355968"/>
    <w:rsid w:val="003559A1"/>
    <w:rsid w:val="00355D57"/>
    <w:rsid w:val="00355DAF"/>
    <w:rsid w:val="0035611D"/>
    <w:rsid w:val="003561B9"/>
    <w:rsid w:val="00357024"/>
    <w:rsid w:val="0035724C"/>
    <w:rsid w:val="003578C6"/>
    <w:rsid w:val="00357BA2"/>
    <w:rsid w:val="003600FC"/>
    <w:rsid w:val="00360923"/>
    <w:rsid w:val="00360BFB"/>
    <w:rsid w:val="00360FF5"/>
    <w:rsid w:val="00361132"/>
    <w:rsid w:val="00361926"/>
    <w:rsid w:val="00361C52"/>
    <w:rsid w:val="00361F97"/>
    <w:rsid w:val="0036267D"/>
    <w:rsid w:val="003628DB"/>
    <w:rsid w:val="0036306B"/>
    <w:rsid w:val="00363715"/>
    <w:rsid w:val="0036399A"/>
    <w:rsid w:val="00364689"/>
    <w:rsid w:val="00364C5B"/>
    <w:rsid w:val="003656F3"/>
    <w:rsid w:val="003666A1"/>
    <w:rsid w:val="003666DD"/>
    <w:rsid w:val="00367113"/>
    <w:rsid w:val="00370C61"/>
    <w:rsid w:val="00371A16"/>
    <w:rsid w:val="00371E3F"/>
    <w:rsid w:val="00372E3A"/>
    <w:rsid w:val="00372F92"/>
    <w:rsid w:val="00375187"/>
    <w:rsid w:val="003756DF"/>
    <w:rsid w:val="00375B12"/>
    <w:rsid w:val="00375EFE"/>
    <w:rsid w:val="00375F17"/>
    <w:rsid w:val="00376DB2"/>
    <w:rsid w:val="00377C96"/>
    <w:rsid w:val="00380A62"/>
    <w:rsid w:val="00380F63"/>
    <w:rsid w:val="00381792"/>
    <w:rsid w:val="00381798"/>
    <w:rsid w:val="003820A2"/>
    <w:rsid w:val="00384ACC"/>
    <w:rsid w:val="00384CF8"/>
    <w:rsid w:val="0038567A"/>
    <w:rsid w:val="00385B8F"/>
    <w:rsid w:val="00385E28"/>
    <w:rsid w:val="003867F8"/>
    <w:rsid w:val="00386EB8"/>
    <w:rsid w:val="00390FF9"/>
    <w:rsid w:val="00391405"/>
    <w:rsid w:val="00391E5A"/>
    <w:rsid w:val="0039282F"/>
    <w:rsid w:val="00392E96"/>
    <w:rsid w:val="00393DD4"/>
    <w:rsid w:val="0039477F"/>
    <w:rsid w:val="00394D39"/>
    <w:rsid w:val="00395027"/>
    <w:rsid w:val="00396CD6"/>
    <w:rsid w:val="00397784"/>
    <w:rsid w:val="003A0037"/>
    <w:rsid w:val="003A01AB"/>
    <w:rsid w:val="003A0A87"/>
    <w:rsid w:val="003A117B"/>
    <w:rsid w:val="003A1985"/>
    <w:rsid w:val="003A1A42"/>
    <w:rsid w:val="003A23CC"/>
    <w:rsid w:val="003A2635"/>
    <w:rsid w:val="003A34CD"/>
    <w:rsid w:val="003A3C1F"/>
    <w:rsid w:val="003A3D3A"/>
    <w:rsid w:val="003A3DB5"/>
    <w:rsid w:val="003A44DF"/>
    <w:rsid w:val="003A451F"/>
    <w:rsid w:val="003A473A"/>
    <w:rsid w:val="003A4933"/>
    <w:rsid w:val="003A4BDA"/>
    <w:rsid w:val="003A540F"/>
    <w:rsid w:val="003A556C"/>
    <w:rsid w:val="003A5CA2"/>
    <w:rsid w:val="003A6084"/>
    <w:rsid w:val="003A6B22"/>
    <w:rsid w:val="003A6DA7"/>
    <w:rsid w:val="003A7781"/>
    <w:rsid w:val="003B0A47"/>
    <w:rsid w:val="003B14A5"/>
    <w:rsid w:val="003B1623"/>
    <w:rsid w:val="003B2006"/>
    <w:rsid w:val="003B2514"/>
    <w:rsid w:val="003B2907"/>
    <w:rsid w:val="003B298F"/>
    <w:rsid w:val="003B3430"/>
    <w:rsid w:val="003B3A08"/>
    <w:rsid w:val="003B436E"/>
    <w:rsid w:val="003B543E"/>
    <w:rsid w:val="003B559D"/>
    <w:rsid w:val="003B5A46"/>
    <w:rsid w:val="003B62F5"/>
    <w:rsid w:val="003B66E7"/>
    <w:rsid w:val="003B686E"/>
    <w:rsid w:val="003B7942"/>
    <w:rsid w:val="003C1194"/>
    <w:rsid w:val="003C12C9"/>
    <w:rsid w:val="003C203A"/>
    <w:rsid w:val="003C22D1"/>
    <w:rsid w:val="003C26D1"/>
    <w:rsid w:val="003C27C2"/>
    <w:rsid w:val="003C379A"/>
    <w:rsid w:val="003C3A23"/>
    <w:rsid w:val="003C4C1B"/>
    <w:rsid w:val="003C63DB"/>
    <w:rsid w:val="003C6BC0"/>
    <w:rsid w:val="003C713C"/>
    <w:rsid w:val="003C752C"/>
    <w:rsid w:val="003D17AC"/>
    <w:rsid w:val="003D1B99"/>
    <w:rsid w:val="003D1D7F"/>
    <w:rsid w:val="003D26A5"/>
    <w:rsid w:val="003D28B1"/>
    <w:rsid w:val="003D2911"/>
    <w:rsid w:val="003D2EA0"/>
    <w:rsid w:val="003D3456"/>
    <w:rsid w:val="003D3B9D"/>
    <w:rsid w:val="003D4283"/>
    <w:rsid w:val="003D4D13"/>
    <w:rsid w:val="003D6B92"/>
    <w:rsid w:val="003D7959"/>
    <w:rsid w:val="003D79D3"/>
    <w:rsid w:val="003D7B6B"/>
    <w:rsid w:val="003D7BD9"/>
    <w:rsid w:val="003E06FC"/>
    <w:rsid w:val="003E0BBC"/>
    <w:rsid w:val="003E0FC1"/>
    <w:rsid w:val="003E1A9E"/>
    <w:rsid w:val="003E264C"/>
    <w:rsid w:val="003E2F05"/>
    <w:rsid w:val="003E34C5"/>
    <w:rsid w:val="003E3C8E"/>
    <w:rsid w:val="003E3D23"/>
    <w:rsid w:val="003E3D46"/>
    <w:rsid w:val="003E3F57"/>
    <w:rsid w:val="003E43C4"/>
    <w:rsid w:val="003E4812"/>
    <w:rsid w:val="003E48B9"/>
    <w:rsid w:val="003E4E6E"/>
    <w:rsid w:val="003E5165"/>
    <w:rsid w:val="003E53C5"/>
    <w:rsid w:val="003E5B39"/>
    <w:rsid w:val="003E5B4A"/>
    <w:rsid w:val="003E5D5A"/>
    <w:rsid w:val="003E5ECD"/>
    <w:rsid w:val="003E752F"/>
    <w:rsid w:val="003E7876"/>
    <w:rsid w:val="003E7C2A"/>
    <w:rsid w:val="003E7D31"/>
    <w:rsid w:val="003E7EC8"/>
    <w:rsid w:val="003E7F1C"/>
    <w:rsid w:val="003F0380"/>
    <w:rsid w:val="003F06C0"/>
    <w:rsid w:val="003F08E6"/>
    <w:rsid w:val="003F0B02"/>
    <w:rsid w:val="003F0F89"/>
    <w:rsid w:val="003F0FD6"/>
    <w:rsid w:val="003F317F"/>
    <w:rsid w:val="003F3DD9"/>
    <w:rsid w:val="003F40E5"/>
    <w:rsid w:val="003F4840"/>
    <w:rsid w:val="003F4A0C"/>
    <w:rsid w:val="003F5373"/>
    <w:rsid w:val="003F53DE"/>
    <w:rsid w:val="003F5AF2"/>
    <w:rsid w:val="003F5E1D"/>
    <w:rsid w:val="003F64C9"/>
    <w:rsid w:val="003F6C37"/>
    <w:rsid w:val="003F74EC"/>
    <w:rsid w:val="003F7513"/>
    <w:rsid w:val="003F763D"/>
    <w:rsid w:val="00400012"/>
    <w:rsid w:val="004000DE"/>
    <w:rsid w:val="00400127"/>
    <w:rsid w:val="00400AED"/>
    <w:rsid w:val="00401BFF"/>
    <w:rsid w:val="00402611"/>
    <w:rsid w:val="004028EB"/>
    <w:rsid w:val="00402F8B"/>
    <w:rsid w:val="00403315"/>
    <w:rsid w:val="00403F40"/>
    <w:rsid w:val="00403FD7"/>
    <w:rsid w:val="0040491F"/>
    <w:rsid w:val="00404F9B"/>
    <w:rsid w:val="0040539B"/>
    <w:rsid w:val="0041039C"/>
    <w:rsid w:val="00410757"/>
    <w:rsid w:val="00410B77"/>
    <w:rsid w:val="00410DBD"/>
    <w:rsid w:val="00410EE6"/>
    <w:rsid w:val="00411B18"/>
    <w:rsid w:val="004121E6"/>
    <w:rsid w:val="004129E2"/>
    <w:rsid w:val="0041312A"/>
    <w:rsid w:val="004131A2"/>
    <w:rsid w:val="0041422B"/>
    <w:rsid w:val="00414D1D"/>
    <w:rsid w:val="00415CF2"/>
    <w:rsid w:val="00416332"/>
    <w:rsid w:val="00416707"/>
    <w:rsid w:val="00416C4F"/>
    <w:rsid w:val="00416F29"/>
    <w:rsid w:val="00417352"/>
    <w:rsid w:val="004219EF"/>
    <w:rsid w:val="00421F66"/>
    <w:rsid w:val="00422AB3"/>
    <w:rsid w:val="00422D00"/>
    <w:rsid w:val="00423054"/>
    <w:rsid w:val="004230A2"/>
    <w:rsid w:val="00423801"/>
    <w:rsid w:val="00423D65"/>
    <w:rsid w:val="004253CF"/>
    <w:rsid w:val="00425665"/>
    <w:rsid w:val="00425F59"/>
    <w:rsid w:val="00426D7A"/>
    <w:rsid w:val="004271D0"/>
    <w:rsid w:val="004276D2"/>
    <w:rsid w:val="004301D0"/>
    <w:rsid w:val="004301E3"/>
    <w:rsid w:val="0043113E"/>
    <w:rsid w:val="00431F9A"/>
    <w:rsid w:val="00431FDC"/>
    <w:rsid w:val="0043297B"/>
    <w:rsid w:val="004338E9"/>
    <w:rsid w:val="004345AF"/>
    <w:rsid w:val="0043471E"/>
    <w:rsid w:val="00434839"/>
    <w:rsid w:val="004349FB"/>
    <w:rsid w:val="0043637B"/>
    <w:rsid w:val="0043650D"/>
    <w:rsid w:val="00440200"/>
    <w:rsid w:val="004403F2"/>
    <w:rsid w:val="00440602"/>
    <w:rsid w:val="004412B6"/>
    <w:rsid w:val="00441E32"/>
    <w:rsid w:val="004427E7"/>
    <w:rsid w:val="00442EA4"/>
    <w:rsid w:val="00443171"/>
    <w:rsid w:val="0044384D"/>
    <w:rsid w:val="00443D5D"/>
    <w:rsid w:val="004441BD"/>
    <w:rsid w:val="00444391"/>
    <w:rsid w:val="0044485A"/>
    <w:rsid w:val="00444FD5"/>
    <w:rsid w:val="004450F1"/>
    <w:rsid w:val="004459E7"/>
    <w:rsid w:val="004461C9"/>
    <w:rsid w:val="004467EB"/>
    <w:rsid w:val="004475C5"/>
    <w:rsid w:val="004477FA"/>
    <w:rsid w:val="00447A9A"/>
    <w:rsid w:val="00447E8E"/>
    <w:rsid w:val="004509A3"/>
    <w:rsid w:val="00450E95"/>
    <w:rsid w:val="004517E8"/>
    <w:rsid w:val="00452269"/>
    <w:rsid w:val="004528D7"/>
    <w:rsid w:val="00453068"/>
    <w:rsid w:val="0045409E"/>
    <w:rsid w:val="00454D70"/>
    <w:rsid w:val="004550AE"/>
    <w:rsid w:val="00455168"/>
    <w:rsid w:val="00456337"/>
    <w:rsid w:val="004563DF"/>
    <w:rsid w:val="00457459"/>
    <w:rsid w:val="00457BE4"/>
    <w:rsid w:val="00457C73"/>
    <w:rsid w:val="00457D1C"/>
    <w:rsid w:val="0046079F"/>
    <w:rsid w:val="00460AB4"/>
    <w:rsid w:val="00460EF6"/>
    <w:rsid w:val="004611A6"/>
    <w:rsid w:val="00461253"/>
    <w:rsid w:val="004615F7"/>
    <w:rsid w:val="00462A57"/>
    <w:rsid w:val="00462E3C"/>
    <w:rsid w:val="004631D2"/>
    <w:rsid w:val="00463440"/>
    <w:rsid w:val="00463BD8"/>
    <w:rsid w:val="00464290"/>
    <w:rsid w:val="00464E3D"/>
    <w:rsid w:val="00465506"/>
    <w:rsid w:val="00465CC8"/>
    <w:rsid w:val="00466695"/>
    <w:rsid w:val="00467373"/>
    <w:rsid w:val="00467402"/>
    <w:rsid w:val="00467A2D"/>
    <w:rsid w:val="00470C11"/>
    <w:rsid w:val="0047152D"/>
    <w:rsid w:val="00471B7C"/>
    <w:rsid w:val="00471EF5"/>
    <w:rsid w:val="0047233F"/>
    <w:rsid w:val="00472729"/>
    <w:rsid w:val="00473593"/>
    <w:rsid w:val="00473FAB"/>
    <w:rsid w:val="00475E97"/>
    <w:rsid w:val="00476313"/>
    <w:rsid w:val="004763AE"/>
    <w:rsid w:val="0047643D"/>
    <w:rsid w:val="00477056"/>
    <w:rsid w:val="004778E8"/>
    <w:rsid w:val="00477A34"/>
    <w:rsid w:val="00480C50"/>
    <w:rsid w:val="00480EB3"/>
    <w:rsid w:val="00481DC5"/>
    <w:rsid w:val="004821C2"/>
    <w:rsid w:val="0048281F"/>
    <w:rsid w:val="00482D9B"/>
    <w:rsid w:val="00482DA2"/>
    <w:rsid w:val="00483B0B"/>
    <w:rsid w:val="00483E99"/>
    <w:rsid w:val="00484CB4"/>
    <w:rsid w:val="00485387"/>
    <w:rsid w:val="00486F33"/>
    <w:rsid w:val="00487684"/>
    <w:rsid w:val="00491710"/>
    <w:rsid w:val="00491AC6"/>
    <w:rsid w:val="00491CE1"/>
    <w:rsid w:val="004920BF"/>
    <w:rsid w:val="0049220C"/>
    <w:rsid w:val="00492801"/>
    <w:rsid w:val="00492CEF"/>
    <w:rsid w:val="00492DD2"/>
    <w:rsid w:val="00493725"/>
    <w:rsid w:val="004938B4"/>
    <w:rsid w:val="00493B89"/>
    <w:rsid w:val="00493DDD"/>
    <w:rsid w:val="0049561C"/>
    <w:rsid w:val="004958C5"/>
    <w:rsid w:val="004966CD"/>
    <w:rsid w:val="00496AFD"/>
    <w:rsid w:val="00496B8C"/>
    <w:rsid w:val="00496C4D"/>
    <w:rsid w:val="004976B3"/>
    <w:rsid w:val="00497872"/>
    <w:rsid w:val="00497A0D"/>
    <w:rsid w:val="004A0481"/>
    <w:rsid w:val="004A0ACA"/>
    <w:rsid w:val="004A1126"/>
    <w:rsid w:val="004A1A5E"/>
    <w:rsid w:val="004A1A78"/>
    <w:rsid w:val="004A2037"/>
    <w:rsid w:val="004A22FF"/>
    <w:rsid w:val="004A341E"/>
    <w:rsid w:val="004A399C"/>
    <w:rsid w:val="004A3D45"/>
    <w:rsid w:val="004A3DAB"/>
    <w:rsid w:val="004A4001"/>
    <w:rsid w:val="004A4106"/>
    <w:rsid w:val="004A4BD4"/>
    <w:rsid w:val="004A54D8"/>
    <w:rsid w:val="004A5FFB"/>
    <w:rsid w:val="004A6CF1"/>
    <w:rsid w:val="004A7603"/>
    <w:rsid w:val="004A77D7"/>
    <w:rsid w:val="004A780C"/>
    <w:rsid w:val="004A787C"/>
    <w:rsid w:val="004A7971"/>
    <w:rsid w:val="004A7CFE"/>
    <w:rsid w:val="004B06B8"/>
    <w:rsid w:val="004B0F4B"/>
    <w:rsid w:val="004B1CDC"/>
    <w:rsid w:val="004B24BC"/>
    <w:rsid w:val="004B2DE5"/>
    <w:rsid w:val="004B2FA7"/>
    <w:rsid w:val="004B2FD5"/>
    <w:rsid w:val="004B3051"/>
    <w:rsid w:val="004B38DE"/>
    <w:rsid w:val="004B4287"/>
    <w:rsid w:val="004B4999"/>
    <w:rsid w:val="004B4D77"/>
    <w:rsid w:val="004B4E60"/>
    <w:rsid w:val="004B555E"/>
    <w:rsid w:val="004B57A1"/>
    <w:rsid w:val="004B5B38"/>
    <w:rsid w:val="004B6029"/>
    <w:rsid w:val="004B6554"/>
    <w:rsid w:val="004B7157"/>
    <w:rsid w:val="004B7168"/>
    <w:rsid w:val="004B71E1"/>
    <w:rsid w:val="004B7F42"/>
    <w:rsid w:val="004C0A9F"/>
    <w:rsid w:val="004C0FC9"/>
    <w:rsid w:val="004C1553"/>
    <w:rsid w:val="004C18B4"/>
    <w:rsid w:val="004C2389"/>
    <w:rsid w:val="004C2DEE"/>
    <w:rsid w:val="004C34BE"/>
    <w:rsid w:val="004C352D"/>
    <w:rsid w:val="004C35A4"/>
    <w:rsid w:val="004C3B14"/>
    <w:rsid w:val="004C3E14"/>
    <w:rsid w:val="004C4613"/>
    <w:rsid w:val="004C4899"/>
    <w:rsid w:val="004C497B"/>
    <w:rsid w:val="004C4F2B"/>
    <w:rsid w:val="004C58BA"/>
    <w:rsid w:val="004C5A0C"/>
    <w:rsid w:val="004C5D45"/>
    <w:rsid w:val="004C60DB"/>
    <w:rsid w:val="004C631F"/>
    <w:rsid w:val="004C6672"/>
    <w:rsid w:val="004C6CCF"/>
    <w:rsid w:val="004C7508"/>
    <w:rsid w:val="004C7CFA"/>
    <w:rsid w:val="004C7F23"/>
    <w:rsid w:val="004D02B1"/>
    <w:rsid w:val="004D038D"/>
    <w:rsid w:val="004D05B3"/>
    <w:rsid w:val="004D151B"/>
    <w:rsid w:val="004D17DA"/>
    <w:rsid w:val="004D235E"/>
    <w:rsid w:val="004D2568"/>
    <w:rsid w:val="004D2A7F"/>
    <w:rsid w:val="004D2BE4"/>
    <w:rsid w:val="004D39E0"/>
    <w:rsid w:val="004D4943"/>
    <w:rsid w:val="004D56F0"/>
    <w:rsid w:val="004D594C"/>
    <w:rsid w:val="004D6616"/>
    <w:rsid w:val="004D78B9"/>
    <w:rsid w:val="004D7D69"/>
    <w:rsid w:val="004E0019"/>
    <w:rsid w:val="004E01FE"/>
    <w:rsid w:val="004E0524"/>
    <w:rsid w:val="004E0834"/>
    <w:rsid w:val="004E0995"/>
    <w:rsid w:val="004E0A43"/>
    <w:rsid w:val="004E0D67"/>
    <w:rsid w:val="004E1945"/>
    <w:rsid w:val="004E2A93"/>
    <w:rsid w:val="004E2B26"/>
    <w:rsid w:val="004E2C93"/>
    <w:rsid w:val="004E3288"/>
    <w:rsid w:val="004E3B9D"/>
    <w:rsid w:val="004E3E49"/>
    <w:rsid w:val="004E4056"/>
    <w:rsid w:val="004E41E5"/>
    <w:rsid w:val="004E42CD"/>
    <w:rsid w:val="004E44E3"/>
    <w:rsid w:val="004E45BF"/>
    <w:rsid w:val="004E529E"/>
    <w:rsid w:val="004E5628"/>
    <w:rsid w:val="004E6006"/>
    <w:rsid w:val="004E6DFA"/>
    <w:rsid w:val="004E735A"/>
    <w:rsid w:val="004E7643"/>
    <w:rsid w:val="004F05A4"/>
    <w:rsid w:val="004F0727"/>
    <w:rsid w:val="004F1C25"/>
    <w:rsid w:val="004F25AC"/>
    <w:rsid w:val="004F2E98"/>
    <w:rsid w:val="004F2EF7"/>
    <w:rsid w:val="004F2F25"/>
    <w:rsid w:val="004F3229"/>
    <w:rsid w:val="004F3531"/>
    <w:rsid w:val="004F3A93"/>
    <w:rsid w:val="004F4A3E"/>
    <w:rsid w:val="004F4A5B"/>
    <w:rsid w:val="004F4B5A"/>
    <w:rsid w:val="004F6689"/>
    <w:rsid w:val="004F6A61"/>
    <w:rsid w:val="004F6B3A"/>
    <w:rsid w:val="004F7F09"/>
    <w:rsid w:val="00500231"/>
    <w:rsid w:val="00500292"/>
    <w:rsid w:val="00500910"/>
    <w:rsid w:val="00500974"/>
    <w:rsid w:val="005015AB"/>
    <w:rsid w:val="00501D93"/>
    <w:rsid w:val="0050261F"/>
    <w:rsid w:val="00502BD1"/>
    <w:rsid w:val="0050412D"/>
    <w:rsid w:val="00504BA8"/>
    <w:rsid w:val="00504CFD"/>
    <w:rsid w:val="00506976"/>
    <w:rsid w:val="00506FD4"/>
    <w:rsid w:val="005074A9"/>
    <w:rsid w:val="005103A3"/>
    <w:rsid w:val="0051074D"/>
    <w:rsid w:val="00510868"/>
    <w:rsid w:val="005108B3"/>
    <w:rsid w:val="00510F66"/>
    <w:rsid w:val="00510FD0"/>
    <w:rsid w:val="00511BAC"/>
    <w:rsid w:val="0051208A"/>
    <w:rsid w:val="00512445"/>
    <w:rsid w:val="00513013"/>
    <w:rsid w:val="005135AA"/>
    <w:rsid w:val="00513E0C"/>
    <w:rsid w:val="00513E9B"/>
    <w:rsid w:val="00514272"/>
    <w:rsid w:val="005150A2"/>
    <w:rsid w:val="005150F5"/>
    <w:rsid w:val="00515BD6"/>
    <w:rsid w:val="00515E25"/>
    <w:rsid w:val="00515F2A"/>
    <w:rsid w:val="005162A2"/>
    <w:rsid w:val="00516916"/>
    <w:rsid w:val="0051705D"/>
    <w:rsid w:val="00517BED"/>
    <w:rsid w:val="0052012D"/>
    <w:rsid w:val="005203F1"/>
    <w:rsid w:val="005209EA"/>
    <w:rsid w:val="00520B23"/>
    <w:rsid w:val="00520BBA"/>
    <w:rsid w:val="00520BC0"/>
    <w:rsid w:val="00520E4A"/>
    <w:rsid w:val="005217CB"/>
    <w:rsid w:val="005221F9"/>
    <w:rsid w:val="00522B3C"/>
    <w:rsid w:val="00522BF7"/>
    <w:rsid w:val="00522FA3"/>
    <w:rsid w:val="00523182"/>
    <w:rsid w:val="00523D78"/>
    <w:rsid w:val="00525C7D"/>
    <w:rsid w:val="0052625A"/>
    <w:rsid w:val="00526CED"/>
    <w:rsid w:val="005270B6"/>
    <w:rsid w:val="00527124"/>
    <w:rsid w:val="00527C78"/>
    <w:rsid w:val="00530009"/>
    <w:rsid w:val="00530E91"/>
    <w:rsid w:val="00530F23"/>
    <w:rsid w:val="00532275"/>
    <w:rsid w:val="00532B6D"/>
    <w:rsid w:val="0053302D"/>
    <w:rsid w:val="0053363E"/>
    <w:rsid w:val="005338C1"/>
    <w:rsid w:val="005348C9"/>
    <w:rsid w:val="00534B0A"/>
    <w:rsid w:val="00534DA5"/>
    <w:rsid w:val="00535252"/>
    <w:rsid w:val="00535365"/>
    <w:rsid w:val="00535F58"/>
    <w:rsid w:val="0053622C"/>
    <w:rsid w:val="0053638D"/>
    <w:rsid w:val="00536DC5"/>
    <w:rsid w:val="00537C9B"/>
    <w:rsid w:val="00540432"/>
    <w:rsid w:val="00540E58"/>
    <w:rsid w:val="005413F2"/>
    <w:rsid w:val="0054166F"/>
    <w:rsid w:val="0054217E"/>
    <w:rsid w:val="005430E9"/>
    <w:rsid w:val="00543981"/>
    <w:rsid w:val="00543EBA"/>
    <w:rsid w:val="005445FC"/>
    <w:rsid w:val="0054461E"/>
    <w:rsid w:val="005446C3"/>
    <w:rsid w:val="00544D4F"/>
    <w:rsid w:val="00545401"/>
    <w:rsid w:val="0054561B"/>
    <w:rsid w:val="00546454"/>
    <w:rsid w:val="00546A3B"/>
    <w:rsid w:val="00546BB3"/>
    <w:rsid w:val="00547DD6"/>
    <w:rsid w:val="0055054A"/>
    <w:rsid w:val="005509FA"/>
    <w:rsid w:val="00550B80"/>
    <w:rsid w:val="0055134C"/>
    <w:rsid w:val="005518A8"/>
    <w:rsid w:val="0055266A"/>
    <w:rsid w:val="00553D00"/>
    <w:rsid w:val="005545B8"/>
    <w:rsid w:val="00554B1C"/>
    <w:rsid w:val="00554D98"/>
    <w:rsid w:val="00555C6B"/>
    <w:rsid w:val="00560093"/>
    <w:rsid w:val="005603B1"/>
    <w:rsid w:val="00561269"/>
    <w:rsid w:val="005616AF"/>
    <w:rsid w:val="00562A34"/>
    <w:rsid w:val="00564203"/>
    <w:rsid w:val="00564257"/>
    <w:rsid w:val="00564281"/>
    <w:rsid w:val="0056470C"/>
    <w:rsid w:val="00564CD1"/>
    <w:rsid w:val="00566375"/>
    <w:rsid w:val="0056638E"/>
    <w:rsid w:val="005671FA"/>
    <w:rsid w:val="0056740F"/>
    <w:rsid w:val="00567475"/>
    <w:rsid w:val="0056754A"/>
    <w:rsid w:val="0056791C"/>
    <w:rsid w:val="0056796A"/>
    <w:rsid w:val="005701B9"/>
    <w:rsid w:val="00570542"/>
    <w:rsid w:val="005705D2"/>
    <w:rsid w:val="005713A6"/>
    <w:rsid w:val="00572F3A"/>
    <w:rsid w:val="005731A3"/>
    <w:rsid w:val="00573733"/>
    <w:rsid w:val="0057382D"/>
    <w:rsid w:val="00573B6E"/>
    <w:rsid w:val="00573D0F"/>
    <w:rsid w:val="00574463"/>
    <w:rsid w:val="00574FCC"/>
    <w:rsid w:val="00575AC0"/>
    <w:rsid w:val="00576A04"/>
    <w:rsid w:val="00576E70"/>
    <w:rsid w:val="00577DEF"/>
    <w:rsid w:val="00580A5A"/>
    <w:rsid w:val="0058132E"/>
    <w:rsid w:val="0058137C"/>
    <w:rsid w:val="0058160E"/>
    <w:rsid w:val="00581B44"/>
    <w:rsid w:val="00581F70"/>
    <w:rsid w:val="005822DB"/>
    <w:rsid w:val="00582911"/>
    <w:rsid w:val="00583301"/>
    <w:rsid w:val="005838F2"/>
    <w:rsid w:val="005839A2"/>
    <w:rsid w:val="005839A6"/>
    <w:rsid w:val="00584518"/>
    <w:rsid w:val="00584E58"/>
    <w:rsid w:val="00584F34"/>
    <w:rsid w:val="00585218"/>
    <w:rsid w:val="00585AC6"/>
    <w:rsid w:val="00585B3F"/>
    <w:rsid w:val="0058629A"/>
    <w:rsid w:val="005864FB"/>
    <w:rsid w:val="00586B34"/>
    <w:rsid w:val="00586CF0"/>
    <w:rsid w:val="005878FF"/>
    <w:rsid w:val="00587B81"/>
    <w:rsid w:val="0059048C"/>
    <w:rsid w:val="00590E5F"/>
    <w:rsid w:val="00591273"/>
    <w:rsid w:val="00592224"/>
    <w:rsid w:val="005929FA"/>
    <w:rsid w:val="00593467"/>
    <w:rsid w:val="005937BF"/>
    <w:rsid w:val="00593C47"/>
    <w:rsid w:val="00595067"/>
    <w:rsid w:val="005952CC"/>
    <w:rsid w:val="0059530F"/>
    <w:rsid w:val="0059535F"/>
    <w:rsid w:val="00595626"/>
    <w:rsid w:val="00595937"/>
    <w:rsid w:val="00596B6D"/>
    <w:rsid w:val="00597CB8"/>
    <w:rsid w:val="005A0026"/>
    <w:rsid w:val="005A0366"/>
    <w:rsid w:val="005A09E2"/>
    <w:rsid w:val="005A0AA5"/>
    <w:rsid w:val="005A0DD8"/>
    <w:rsid w:val="005A14D7"/>
    <w:rsid w:val="005A1EFF"/>
    <w:rsid w:val="005A2B2B"/>
    <w:rsid w:val="005A2B77"/>
    <w:rsid w:val="005A2CF2"/>
    <w:rsid w:val="005A4548"/>
    <w:rsid w:val="005A4BB4"/>
    <w:rsid w:val="005A4CB3"/>
    <w:rsid w:val="005A4CC5"/>
    <w:rsid w:val="005A57B2"/>
    <w:rsid w:val="005A5E62"/>
    <w:rsid w:val="005A603F"/>
    <w:rsid w:val="005A617E"/>
    <w:rsid w:val="005A752F"/>
    <w:rsid w:val="005A7BA3"/>
    <w:rsid w:val="005B00C8"/>
    <w:rsid w:val="005B195E"/>
    <w:rsid w:val="005B1A8B"/>
    <w:rsid w:val="005B22A1"/>
    <w:rsid w:val="005B267F"/>
    <w:rsid w:val="005B2B7C"/>
    <w:rsid w:val="005B3183"/>
    <w:rsid w:val="005B3B5C"/>
    <w:rsid w:val="005B4747"/>
    <w:rsid w:val="005B4F46"/>
    <w:rsid w:val="005B5423"/>
    <w:rsid w:val="005B5CC1"/>
    <w:rsid w:val="005C0D2E"/>
    <w:rsid w:val="005C0ED9"/>
    <w:rsid w:val="005C115F"/>
    <w:rsid w:val="005C1B16"/>
    <w:rsid w:val="005C2239"/>
    <w:rsid w:val="005C3321"/>
    <w:rsid w:val="005C3C80"/>
    <w:rsid w:val="005C443A"/>
    <w:rsid w:val="005C47A2"/>
    <w:rsid w:val="005C5172"/>
    <w:rsid w:val="005C5217"/>
    <w:rsid w:val="005C663B"/>
    <w:rsid w:val="005D0774"/>
    <w:rsid w:val="005D0F58"/>
    <w:rsid w:val="005D152B"/>
    <w:rsid w:val="005D1637"/>
    <w:rsid w:val="005D23BE"/>
    <w:rsid w:val="005D2611"/>
    <w:rsid w:val="005D38CB"/>
    <w:rsid w:val="005D3FF8"/>
    <w:rsid w:val="005D40C2"/>
    <w:rsid w:val="005D43E1"/>
    <w:rsid w:val="005D462C"/>
    <w:rsid w:val="005D48A0"/>
    <w:rsid w:val="005D4F08"/>
    <w:rsid w:val="005D5055"/>
    <w:rsid w:val="005D57BA"/>
    <w:rsid w:val="005D61E2"/>
    <w:rsid w:val="005D69C7"/>
    <w:rsid w:val="005D6BA8"/>
    <w:rsid w:val="005D6F2C"/>
    <w:rsid w:val="005D7615"/>
    <w:rsid w:val="005D7A0C"/>
    <w:rsid w:val="005D7D23"/>
    <w:rsid w:val="005E06AF"/>
    <w:rsid w:val="005E0B3E"/>
    <w:rsid w:val="005E0B8E"/>
    <w:rsid w:val="005E224D"/>
    <w:rsid w:val="005E2CBE"/>
    <w:rsid w:val="005E2FC4"/>
    <w:rsid w:val="005E3890"/>
    <w:rsid w:val="005E41A3"/>
    <w:rsid w:val="005E4227"/>
    <w:rsid w:val="005E4373"/>
    <w:rsid w:val="005E4475"/>
    <w:rsid w:val="005E562F"/>
    <w:rsid w:val="005E6399"/>
    <w:rsid w:val="005E64B5"/>
    <w:rsid w:val="005E6B21"/>
    <w:rsid w:val="005E7586"/>
    <w:rsid w:val="005E7B92"/>
    <w:rsid w:val="005F0144"/>
    <w:rsid w:val="005F03E2"/>
    <w:rsid w:val="005F06D3"/>
    <w:rsid w:val="005F1670"/>
    <w:rsid w:val="005F208B"/>
    <w:rsid w:val="005F26AC"/>
    <w:rsid w:val="005F2E99"/>
    <w:rsid w:val="005F355D"/>
    <w:rsid w:val="005F3CE5"/>
    <w:rsid w:val="005F4520"/>
    <w:rsid w:val="005F5894"/>
    <w:rsid w:val="005F61A2"/>
    <w:rsid w:val="005F6741"/>
    <w:rsid w:val="005F6792"/>
    <w:rsid w:val="005F71B4"/>
    <w:rsid w:val="00600484"/>
    <w:rsid w:val="00600DAA"/>
    <w:rsid w:val="00600DD2"/>
    <w:rsid w:val="00601132"/>
    <w:rsid w:val="0060140B"/>
    <w:rsid w:val="0060197C"/>
    <w:rsid w:val="00601AF3"/>
    <w:rsid w:val="00601C7E"/>
    <w:rsid w:val="00601FEC"/>
    <w:rsid w:val="00603095"/>
    <w:rsid w:val="00603183"/>
    <w:rsid w:val="00603283"/>
    <w:rsid w:val="00603296"/>
    <w:rsid w:val="00604120"/>
    <w:rsid w:val="00604993"/>
    <w:rsid w:val="00604FC1"/>
    <w:rsid w:val="00605C1B"/>
    <w:rsid w:val="00605CF7"/>
    <w:rsid w:val="00605F11"/>
    <w:rsid w:val="00605FBF"/>
    <w:rsid w:val="006067BA"/>
    <w:rsid w:val="00606C1B"/>
    <w:rsid w:val="006079FB"/>
    <w:rsid w:val="00607C17"/>
    <w:rsid w:val="00610040"/>
    <w:rsid w:val="00610771"/>
    <w:rsid w:val="00610CE2"/>
    <w:rsid w:val="00611ED2"/>
    <w:rsid w:val="0061297E"/>
    <w:rsid w:val="00613014"/>
    <w:rsid w:val="0061303F"/>
    <w:rsid w:val="00613323"/>
    <w:rsid w:val="006133BA"/>
    <w:rsid w:val="00614B9B"/>
    <w:rsid w:val="00614D06"/>
    <w:rsid w:val="006158D0"/>
    <w:rsid w:val="00615B37"/>
    <w:rsid w:val="00616B05"/>
    <w:rsid w:val="006200E4"/>
    <w:rsid w:val="00620897"/>
    <w:rsid w:val="00620F96"/>
    <w:rsid w:val="0062134B"/>
    <w:rsid w:val="0062146F"/>
    <w:rsid w:val="0062159B"/>
    <w:rsid w:val="006227F8"/>
    <w:rsid w:val="006233BA"/>
    <w:rsid w:val="006234AE"/>
    <w:rsid w:val="00623620"/>
    <w:rsid w:val="00624A15"/>
    <w:rsid w:val="0062524F"/>
    <w:rsid w:val="00625449"/>
    <w:rsid w:val="006259D3"/>
    <w:rsid w:val="00625B19"/>
    <w:rsid w:val="0062612D"/>
    <w:rsid w:val="00626A33"/>
    <w:rsid w:val="006279F3"/>
    <w:rsid w:val="006309D9"/>
    <w:rsid w:val="00630B0C"/>
    <w:rsid w:val="00631B18"/>
    <w:rsid w:val="006328A2"/>
    <w:rsid w:val="0063298F"/>
    <w:rsid w:val="00632BA1"/>
    <w:rsid w:val="006330CA"/>
    <w:rsid w:val="006334DE"/>
    <w:rsid w:val="0063369C"/>
    <w:rsid w:val="00634575"/>
    <w:rsid w:val="006353B7"/>
    <w:rsid w:val="0063579D"/>
    <w:rsid w:val="006357EB"/>
    <w:rsid w:val="00635FA9"/>
    <w:rsid w:val="0063638B"/>
    <w:rsid w:val="00636C41"/>
    <w:rsid w:val="00637637"/>
    <w:rsid w:val="006406C8"/>
    <w:rsid w:val="0064211E"/>
    <w:rsid w:val="00643B10"/>
    <w:rsid w:val="006448AC"/>
    <w:rsid w:val="00645A34"/>
    <w:rsid w:val="00646972"/>
    <w:rsid w:val="00647429"/>
    <w:rsid w:val="006477FD"/>
    <w:rsid w:val="00647C83"/>
    <w:rsid w:val="0065004E"/>
    <w:rsid w:val="00650249"/>
    <w:rsid w:val="0065099C"/>
    <w:rsid w:val="00651582"/>
    <w:rsid w:val="006520A9"/>
    <w:rsid w:val="0065349A"/>
    <w:rsid w:val="00653701"/>
    <w:rsid w:val="0065390A"/>
    <w:rsid w:val="00653EF6"/>
    <w:rsid w:val="00654056"/>
    <w:rsid w:val="006556EA"/>
    <w:rsid w:val="006561DE"/>
    <w:rsid w:val="00656215"/>
    <w:rsid w:val="00656828"/>
    <w:rsid w:val="006574C4"/>
    <w:rsid w:val="00657C65"/>
    <w:rsid w:val="0066014A"/>
    <w:rsid w:val="00660BE9"/>
    <w:rsid w:val="00661223"/>
    <w:rsid w:val="006612FF"/>
    <w:rsid w:val="006618B4"/>
    <w:rsid w:val="006620C3"/>
    <w:rsid w:val="006620D5"/>
    <w:rsid w:val="006627A7"/>
    <w:rsid w:val="00662D41"/>
    <w:rsid w:val="00662E94"/>
    <w:rsid w:val="006636E9"/>
    <w:rsid w:val="00663ACF"/>
    <w:rsid w:val="00663AF5"/>
    <w:rsid w:val="006643AD"/>
    <w:rsid w:val="00666548"/>
    <w:rsid w:val="0066670F"/>
    <w:rsid w:val="00666B17"/>
    <w:rsid w:val="0066758E"/>
    <w:rsid w:val="00667778"/>
    <w:rsid w:val="00667985"/>
    <w:rsid w:val="006711F2"/>
    <w:rsid w:val="006715E4"/>
    <w:rsid w:val="00671A74"/>
    <w:rsid w:val="00671DBF"/>
    <w:rsid w:val="0067206F"/>
    <w:rsid w:val="00672096"/>
    <w:rsid w:val="006727B7"/>
    <w:rsid w:val="006732CA"/>
    <w:rsid w:val="00673B00"/>
    <w:rsid w:val="00673B98"/>
    <w:rsid w:val="006741ED"/>
    <w:rsid w:val="00674F12"/>
    <w:rsid w:val="00674FC5"/>
    <w:rsid w:val="00675BAF"/>
    <w:rsid w:val="00675C86"/>
    <w:rsid w:val="00675D8D"/>
    <w:rsid w:val="00675F3B"/>
    <w:rsid w:val="006767BF"/>
    <w:rsid w:val="006802A3"/>
    <w:rsid w:val="00680B22"/>
    <w:rsid w:val="00680BF2"/>
    <w:rsid w:val="006810F7"/>
    <w:rsid w:val="006817BA"/>
    <w:rsid w:val="00681ABA"/>
    <w:rsid w:val="00682021"/>
    <w:rsid w:val="006828B4"/>
    <w:rsid w:val="00682996"/>
    <w:rsid w:val="0068333D"/>
    <w:rsid w:val="006839BA"/>
    <w:rsid w:val="00684229"/>
    <w:rsid w:val="006842FE"/>
    <w:rsid w:val="00684B92"/>
    <w:rsid w:val="00684BEA"/>
    <w:rsid w:val="00684C8E"/>
    <w:rsid w:val="006853D9"/>
    <w:rsid w:val="006854DE"/>
    <w:rsid w:val="00685890"/>
    <w:rsid w:val="006862B2"/>
    <w:rsid w:val="00687342"/>
    <w:rsid w:val="00687C4F"/>
    <w:rsid w:val="00687EBC"/>
    <w:rsid w:val="0069011C"/>
    <w:rsid w:val="006901D8"/>
    <w:rsid w:val="006906D1"/>
    <w:rsid w:val="00690913"/>
    <w:rsid w:val="00690F45"/>
    <w:rsid w:val="006911F3"/>
    <w:rsid w:val="0069145F"/>
    <w:rsid w:val="006916E8"/>
    <w:rsid w:val="00692F00"/>
    <w:rsid w:val="006937DC"/>
    <w:rsid w:val="00694023"/>
    <w:rsid w:val="00694893"/>
    <w:rsid w:val="00694DC8"/>
    <w:rsid w:val="00695A8A"/>
    <w:rsid w:val="00695CF5"/>
    <w:rsid w:val="006975F3"/>
    <w:rsid w:val="0069774F"/>
    <w:rsid w:val="00697CEC"/>
    <w:rsid w:val="00697D18"/>
    <w:rsid w:val="006A0848"/>
    <w:rsid w:val="006A2B65"/>
    <w:rsid w:val="006A42A3"/>
    <w:rsid w:val="006A46FD"/>
    <w:rsid w:val="006A6636"/>
    <w:rsid w:val="006A6940"/>
    <w:rsid w:val="006A711C"/>
    <w:rsid w:val="006A748E"/>
    <w:rsid w:val="006A769C"/>
    <w:rsid w:val="006B0BCE"/>
    <w:rsid w:val="006B139B"/>
    <w:rsid w:val="006B15DE"/>
    <w:rsid w:val="006B189E"/>
    <w:rsid w:val="006B1AD5"/>
    <w:rsid w:val="006B1C32"/>
    <w:rsid w:val="006B1F6C"/>
    <w:rsid w:val="006B2292"/>
    <w:rsid w:val="006B2855"/>
    <w:rsid w:val="006B3884"/>
    <w:rsid w:val="006B3F9D"/>
    <w:rsid w:val="006B4051"/>
    <w:rsid w:val="006B5723"/>
    <w:rsid w:val="006B5B67"/>
    <w:rsid w:val="006B66DC"/>
    <w:rsid w:val="006B6811"/>
    <w:rsid w:val="006B6B66"/>
    <w:rsid w:val="006B6E99"/>
    <w:rsid w:val="006B7E7F"/>
    <w:rsid w:val="006B7EB4"/>
    <w:rsid w:val="006C00C8"/>
    <w:rsid w:val="006C05DE"/>
    <w:rsid w:val="006C1051"/>
    <w:rsid w:val="006C1E09"/>
    <w:rsid w:val="006C2550"/>
    <w:rsid w:val="006C3310"/>
    <w:rsid w:val="006C36C5"/>
    <w:rsid w:val="006C3DC3"/>
    <w:rsid w:val="006C4F8F"/>
    <w:rsid w:val="006C62BB"/>
    <w:rsid w:val="006C6DE6"/>
    <w:rsid w:val="006C6F1E"/>
    <w:rsid w:val="006C721E"/>
    <w:rsid w:val="006C79A3"/>
    <w:rsid w:val="006C7B5E"/>
    <w:rsid w:val="006C7D2F"/>
    <w:rsid w:val="006D00A5"/>
    <w:rsid w:val="006D02F2"/>
    <w:rsid w:val="006D0557"/>
    <w:rsid w:val="006D06D2"/>
    <w:rsid w:val="006D13B3"/>
    <w:rsid w:val="006D1AD3"/>
    <w:rsid w:val="006D2578"/>
    <w:rsid w:val="006D2DDD"/>
    <w:rsid w:val="006D30B3"/>
    <w:rsid w:val="006D31C9"/>
    <w:rsid w:val="006D393E"/>
    <w:rsid w:val="006D3E8B"/>
    <w:rsid w:val="006D480E"/>
    <w:rsid w:val="006D4CAD"/>
    <w:rsid w:val="006D4D3C"/>
    <w:rsid w:val="006D4E82"/>
    <w:rsid w:val="006D5B52"/>
    <w:rsid w:val="006D5E43"/>
    <w:rsid w:val="006D61C8"/>
    <w:rsid w:val="006D67C4"/>
    <w:rsid w:val="006D6F65"/>
    <w:rsid w:val="006D729A"/>
    <w:rsid w:val="006D74C5"/>
    <w:rsid w:val="006E005F"/>
    <w:rsid w:val="006E051C"/>
    <w:rsid w:val="006E0D6B"/>
    <w:rsid w:val="006E11EC"/>
    <w:rsid w:val="006E1435"/>
    <w:rsid w:val="006E3D66"/>
    <w:rsid w:val="006E4A8E"/>
    <w:rsid w:val="006E4D39"/>
    <w:rsid w:val="006E5186"/>
    <w:rsid w:val="006E521E"/>
    <w:rsid w:val="006E5725"/>
    <w:rsid w:val="006E6090"/>
    <w:rsid w:val="006E7467"/>
    <w:rsid w:val="006E7DF6"/>
    <w:rsid w:val="006F03F6"/>
    <w:rsid w:val="006F16B1"/>
    <w:rsid w:val="006F1F3F"/>
    <w:rsid w:val="006F3E01"/>
    <w:rsid w:val="006F4023"/>
    <w:rsid w:val="006F48AB"/>
    <w:rsid w:val="006F4A2F"/>
    <w:rsid w:val="006F4F15"/>
    <w:rsid w:val="006F5C56"/>
    <w:rsid w:val="006F6922"/>
    <w:rsid w:val="006F7277"/>
    <w:rsid w:val="006F7AAB"/>
    <w:rsid w:val="006F7DDD"/>
    <w:rsid w:val="00700070"/>
    <w:rsid w:val="0070192E"/>
    <w:rsid w:val="00701D1B"/>
    <w:rsid w:val="0070279A"/>
    <w:rsid w:val="007027A9"/>
    <w:rsid w:val="00702D2E"/>
    <w:rsid w:val="0070305F"/>
    <w:rsid w:val="0070320D"/>
    <w:rsid w:val="0070375C"/>
    <w:rsid w:val="0070404E"/>
    <w:rsid w:val="00704549"/>
    <w:rsid w:val="00704556"/>
    <w:rsid w:val="00705311"/>
    <w:rsid w:val="00706ED4"/>
    <w:rsid w:val="00707216"/>
    <w:rsid w:val="00707224"/>
    <w:rsid w:val="00707342"/>
    <w:rsid w:val="00710744"/>
    <w:rsid w:val="00710755"/>
    <w:rsid w:val="00711015"/>
    <w:rsid w:val="0071219D"/>
    <w:rsid w:val="00712807"/>
    <w:rsid w:val="00714021"/>
    <w:rsid w:val="00714553"/>
    <w:rsid w:val="0071478C"/>
    <w:rsid w:val="007147BF"/>
    <w:rsid w:val="0071498F"/>
    <w:rsid w:val="00714E81"/>
    <w:rsid w:val="00715130"/>
    <w:rsid w:val="00715228"/>
    <w:rsid w:val="007152FD"/>
    <w:rsid w:val="00715811"/>
    <w:rsid w:val="00715C22"/>
    <w:rsid w:val="00715C49"/>
    <w:rsid w:val="00715EEF"/>
    <w:rsid w:val="00716D20"/>
    <w:rsid w:val="007201C2"/>
    <w:rsid w:val="00720A08"/>
    <w:rsid w:val="00721441"/>
    <w:rsid w:val="00721501"/>
    <w:rsid w:val="00721523"/>
    <w:rsid w:val="00721BD8"/>
    <w:rsid w:val="007222AD"/>
    <w:rsid w:val="007224B4"/>
    <w:rsid w:val="00722665"/>
    <w:rsid w:val="007235F2"/>
    <w:rsid w:val="00723715"/>
    <w:rsid w:val="007237F4"/>
    <w:rsid w:val="00723A20"/>
    <w:rsid w:val="0072401D"/>
    <w:rsid w:val="00724889"/>
    <w:rsid w:val="00724A53"/>
    <w:rsid w:val="00724C23"/>
    <w:rsid w:val="00725236"/>
    <w:rsid w:val="00725828"/>
    <w:rsid w:val="00725A65"/>
    <w:rsid w:val="00726286"/>
    <w:rsid w:val="007262FC"/>
    <w:rsid w:val="00726FB6"/>
    <w:rsid w:val="0072728C"/>
    <w:rsid w:val="007276BF"/>
    <w:rsid w:val="00727A20"/>
    <w:rsid w:val="00727C64"/>
    <w:rsid w:val="00730179"/>
    <w:rsid w:val="00730CFF"/>
    <w:rsid w:val="00730FFD"/>
    <w:rsid w:val="00731B25"/>
    <w:rsid w:val="00731B96"/>
    <w:rsid w:val="00732513"/>
    <w:rsid w:val="00733561"/>
    <w:rsid w:val="00736779"/>
    <w:rsid w:val="00737D67"/>
    <w:rsid w:val="0074048A"/>
    <w:rsid w:val="007409BE"/>
    <w:rsid w:val="007416C5"/>
    <w:rsid w:val="00742D42"/>
    <w:rsid w:val="0074309B"/>
    <w:rsid w:val="00743483"/>
    <w:rsid w:val="007437F4"/>
    <w:rsid w:val="00743AB4"/>
    <w:rsid w:val="00744831"/>
    <w:rsid w:val="0074549C"/>
    <w:rsid w:val="00745962"/>
    <w:rsid w:val="00745EB3"/>
    <w:rsid w:val="00747C3C"/>
    <w:rsid w:val="00747DBD"/>
    <w:rsid w:val="00747EB6"/>
    <w:rsid w:val="007503B1"/>
    <w:rsid w:val="00750422"/>
    <w:rsid w:val="00750650"/>
    <w:rsid w:val="007513FB"/>
    <w:rsid w:val="00751524"/>
    <w:rsid w:val="007515E2"/>
    <w:rsid w:val="00751751"/>
    <w:rsid w:val="007528B3"/>
    <w:rsid w:val="00752C4A"/>
    <w:rsid w:val="00753066"/>
    <w:rsid w:val="007532C0"/>
    <w:rsid w:val="0075379F"/>
    <w:rsid w:val="00753A03"/>
    <w:rsid w:val="00753F76"/>
    <w:rsid w:val="00754844"/>
    <w:rsid w:val="0075564A"/>
    <w:rsid w:val="00755AAB"/>
    <w:rsid w:val="00755CA8"/>
    <w:rsid w:val="00756187"/>
    <w:rsid w:val="00756743"/>
    <w:rsid w:val="007567AD"/>
    <w:rsid w:val="00756DDD"/>
    <w:rsid w:val="00756FDE"/>
    <w:rsid w:val="00757016"/>
    <w:rsid w:val="00757854"/>
    <w:rsid w:val="00757CDA"/>
    <w:rsid w:val="00760609"/>
    <w:rsid w:val="00760B3D"/>
    <w:rsid w:val="00760BF7"/>
    <w:rsid w:val="00761A30"/>
    <w:rsid w:val="007621CA"/>
    <w:rsid w:val="007622A0"/>
    <w:rsid w:val="007627B0"/>
    <w:rsid w:val="00762BE6"/>
    <w:rsid w:val="00762F09"/>
    <w:rsid w:val="00763001"/>
    <w:rsid w:val="007631FE"/>
    <w:rsid w:val="00763636"/>
    <w:rsid w:val="00764062"/>
    <w:rsid w:val="00764145"/>
    <w:rsid w:val="0076414E"/>
    <w:rsid w:val="0076492D"/>
    <w:rsid w:val="00764AFD"/>
    <w:rsid w:val="00764EFA"/>
    <w:rsid w:val="007662AE"/>
    <w:rsid w:val="0076671A"/>
    <w:rsid w:val="00766DA9"/>
    <w:rsid w:val="007672E2"/>
    <w:rsid w:val="0076746C"/>
    <w:rsid w:val="0076761F"/>
    <w:rsid w:val="007726F2"/>
    <w:rsid w:val="007732F4"/>
    <w:rsid w:val="00773C8C"/>
    <w:rsid w:val="00773DD7"/>
    <w:rsid w:val="00773EAF"/>
    <w:rsid w:val="00773EB6"/>
    <w:rsid w:val="007744E6"/>
    <w:rsid w:val="00774679"/>
    <w:rsid w:val="0077468A"/>
    <w:rsid w:val="00774A96"/>
    <w:rsid w:val="0077570A"/>
    <w:rsid w:val="007757F5"/>
    <w:rsid w:val="0077724A"/>
    <w:rsid w:val="007773F5"/>
    <w:rsid w:val="00780C53"/>
    <w:rsid w:val="0078168D"/>
    <w:rsid w:val="0078174E"/>
    <w:rsid w:val="007839E1"/>
    <w:rsid w:val="00783C69"/>
    <w:rsid w:val="00784ADD"/>
    <w:rsid w:val="00784B0F"/>
    <w:rsid w:val="00784D50"/>
    <w:rsid w:val="007853B6"/>
    <w:rsid w:val="007856A8"/>
    <w:rsid w:val="00785A4B"/>
    <w:rsid w:val="00785FF4"/>
    <w:rsid w:val="00786170"/>
    <w:rsid w:val="007866BF"/>
    <w:rsid w:val="00786A0B"/>
    <w:rsid w:val="00787DD9"/>
    <w:rsid w:val="00790010"/>
    <w:rsid w:val="00790ED0"/>
    <w:rsid w:val="007916F8"/>
    <w:rsid w:val="007921A6"/>
    <w:rsid w:val="0079257D"/>
    <w:rsid w:val="00792648"/>
    <w:rsid w:val="007931A4"/>
    <w:rsid w:val="00793D7B"/>
    <w:rsid w:val="0079491D"/>
    <w:rsid w:val="00795268"/>
    <w:rsid w:val="00795F8A"/>
    <w:rsid w:val="00796741"/>
    <w:rsid w:val="00796A81"/>
    <w:rsid w:val="00796AE1"/>
    <w:rsid w:val="00796B8A"/>
    <w:rsid w:val="00797A85"/>
    <w:rsid w:val="007A0333"/>
    <w:rsid w:val="007A047D"/>
    <w:rsid w:val="007A0F7A"/>
    <w:rsid w:val="007A1487"/>
    <w:rsid w:val="007A15BA"/>
    <w:rsid w:val="007A1735"/>
    <w:rsid w:val="007A1B8F"/>
    <w:rsid w:val="007A2117"/>
    <w:rsid w:val="007A26AD"/>
    <w:rsid w:val="007A29A6"/>
    <w:rsid w:val="007A2B74"/>
    <w:rsid w:val="007A2E90"/>
    <w:rsid w:val="007A3D10"/>
    <w:rsid w:val="007A4EF7"/>
    <w:rsid w:val="007A601D"/>
    <w:rsid w:val="007A632D"/>
    <w:rsid w:val="007A74ED"/>
    <w:rsid w:val="007A7546"/>
    <w:rsid w:val="007A7A86"/>
    <w:rsid w:val="007B0675"/>
    <w:rsid w:val="007B1913"/>
    <w:rsid w:val="007B28FF"/>
    <w:rsid w:val="007B2C89"/>
    <w:rsid w:val="007B40A7"/>
    <w:rsid w:val="007B420D"/>
    <w:rsid w:val="007B4E33"/>
    <w:rsid w:val="007B5815"/>
    <w:rsid w:val="007B5EAE"/>
    <w:rsid w:val="007B678A"/>
    <w:rsid w:val="007B75A2"/>
    <w:rsid w:val="007B7A57"/>
    <w:rsid w:val="007B7F34"/>
    <w:rsid w:val="007C0B86"/>
    <w:rsid w:val="007C1027"/>
    <w:rsid w:val="007C14B2"/>
    <w:rsid w:val="007C17B7"/>
    <w:rsid w:val="007C185F"/>
    <w:rsid w:val="007C2147"/>
    <w:rsid w:val="007C231A"/>
    <w:rsid w:val="007C2F54"/>
    <w:rsid w:val="007C4499"/>
    <w:rsid w:val="007C466E"/>
    <w:rsid w:val="007C68C8"/>
    <w:rsid w:val="007C6950"/>
    <w:rsid w:val="007C7154"/>
    <w:rsid w:val="007C7E12"/>
    <w:rsid w:val="007D0ED1"/>
    <w:rsid w:val="007D156F"/>
    <w:rsid w:val="007D169F"/>
    <w:rsid w:val="007D231B"/>
    <w:rsid w:val="007D25FD"/>
    <w:rsid w:val="007D262D"/>
    <w:rsid w:val="007D288C"/>
    <w:rsid w:val="007D2971"/>
    <w:rsid w:val="007D3D89"/>
    <w:rsid w:val="007D4CBD"/>
    <w:rsid w:val="007D59D4"/>
    <w:rsid w:val="007D5C04"/>
    <w:rsid w:val="007D5D47"/>
    <w:rsid w:val="007D62C9"/>
    <w:rsid w:val="007D669E"/>
    <w:rsid w:val="007D68ED"/>
    <w:rsid w:val="007D79C1"/>
    <w:rsid w:val="007E03EB"/>
    <w:rsid w:val="007E03EC"/>
    <w:rsid w:val="007E0F76"/>
    <w:rsid w:val="007E123A"/>
    <w:rsid w:val="007E1543"/>
    <w:rsid w:val="007E213A"/>
    <w:rsid w:val="007E288A"/>
    <w:rsid w:val="007E2931"/>
    <w:rsid w:val="007E2D3D"/>
    <w:rsid w:val="007E3966"/>
    <w:rsid w:val="007E483F"/>
    <w:rsid w:val="007E4EC0"/>
    <w:rsid w:val="007E4F21"/>
    <w:rsid w:val="007E52A3"/>
    <w:rsid w:val="007E5B5F"/>
    <w:rsid w:val="007E6288"/>
    <w:rsid w:val="007F09AF"/>
    <w:rsid w:val="007F0D12"/>
    <w:rsid w:val="007F0F7B"/>
    <w:rsid w:val="007F0FF4"/>
    <w:rsid w:val="007F2592"/>
    <w:rsid w:val="007F27FC"/>
    <w:rsid w:val="007F2BF9"/>
    <w:rsid w:val="007F2C0B"/>
    <w:rsid w:val="007F2F09"/>
    <w:rsid w:val="007F2F2F"/>
    <w:rsid w:val="007F312D"/>
    <w:rsid w:val="007F34EB"/>
    <w:rsid w:val="007F3917"/>
    <w:rsid w:val="007F39D5"/>
    <w:rsid w:val="007F3E97"/>
    <w:rsid w:val="007F403B"/>
    <w:rsid w:val="007F493C"/>
    <w:rsid w:val="007F49C7"/>
    <w:rsid w:val="007F5EDA"/>
    <w:rsid w:val="007F6022"/>
    <w:rsid w:val="007F6FBE"/>
    <w:rsid w:val="007F760D"/>
    <w:rsid w:val="007F77C0"/>
    <w:rsid w:val="007F7A28"/>
    <w:rsid w:val="007F7C80"/>
    <w:rsid w:val="0080038F"/>
    <w:rsid w:val="00800394"/>
    <w:rsid w:val="008004D7"/>
    <w:rsid w:val="00801BF7"/>
    <w:rsid w:val="008020D8"/>
    <w:rsid w:val="008028F9"/>
    <w:rsid w:val="0080366B"/>
    <w:rsid w:val="00803C0E"/>
    <w:rsid w:val="00804051"/>
    <w:rsid w:val="00804139"/>
    <w:rsid w:val="00804801"/>
    <w:rsid w:val="00804BF6"/>
    <w:rsid w:val="0080526C"/>
    <w:rsid w:val="008055C0"/>
    <w:rsid w:val="00805ABE"/>
    <w:rsid w:val="00806357"/>
    <w:rsid w:val="008064E3"/>
    <w:rsid w:val="00806FFF"/>
    <w:rsid w:val="00810C03"/>
    <w:rsid w:val="00811354"/>
    <w:rsid w:val="00811976"/>
    <w:rsid w:val="00811BCD"/>
    <w:rsid w:val="00811EF1"/>
    <w:rsid w:val="00811F73"/>
    <w:rsid w:val="0081203C"/>
    <w:rsid w:val="00812468"/>
    <w:rsid w:val="00812483"/>
    <w:rsid w:val="008126F5"/>
    <w:rsid w:val="0081277D"/>
    <w:rsid w:val="00812CB8"/>
    <w:rsid w:val="008132F9"/>
    <w:rsid w:val="0081368D"/>
    <w:rsid w:val="00813C35"/>
    <w:rsid w:val="008143F9"/>
    <w:rsid w:val="008151C9"/>
    <w:rsid w:val="008158BC"/>
    <w:rsid w:val="00815CBE"/>
    <w:rsid w:val="00816379"/>
    <w:rsid w:val="0081640D"/>
    <w:rsid w:val="008169BB"/>
    <w:rsid w:val="00816AE3"/>
    <w:rsid w:val="00817331"/>
    <w:rsid w:val="00817684"/>
    <w:rsid w:val="008209A7"/>
    <w:rsid w:val="00821438"/>
    <w:rsid w:val="0082159C"/>
    <w:rsid w:val="00821671"/>
    <w:rsid w:val="00822AF9"/>
    <w:rsid w:val="00822DBE"/>
    <w:rsid w:val="0082352A"/>
    <w:rsid w:val="00823768"/>
    <w:rsid w:val="00824921"/>
    <w:rsid w:val="00825EDC"/>
    <w:rsid w:val="008265E8"/>
    <w:rsid w:val="00826E28"/>
    <w:rsid w:val="00827235"/>
    <w:rsid w:val="00827812"/>
    <w:rsid w:val="00827AF0"/>
    <w:rsid w:val="00831462"/>
    <w:rsid w:val="00831B75"/>
    <w:rsid w:val="00831FB0"/>
    <w:rsid w:val="0083206C"/>
    <w:rsid w:val="00832922"/>
    <w:rsid w:val="0083301D"/>
    <w:rsid w:val="0083351B"/>
    <w:rsid w:val="00833A74"/>
    <w:rsid w:val="00833BB6"/>
    <w:rsid w:val="00833D85"/>
    <w:rsid w:val="00834D59"/>
    <w:rsid w:val="00834EF4"/>
    <w:rsid w:val="008352FB"/>
    <w:rsid w:val="008354A7"/>
    <w:rsid w:val="008360DA"/>
    <w:rsid w:val="00836854"/>
    <w:rsid w:val="00837A79"/>
    <w:rsid w:val="008407E6"/>
    <w:rsid w:val="00840897"/>
    <w:rsid w:val="00840B80"/>
    <w:rsid w:val="008410EB"/>
    <w:rsid w:val="00841DF8"/>
    <w:rsid w:val="00842706"/>
    <w:rsid w:val="00842906"/>
    <w:rsid w:val="00842F1F"/>
    <w:rsid w:val="008436E8"/>
    <w:rsid w:val="008438C4"/>
    <w:rsid w:val="00843CD4"/>
    <w:rsid w:val="00843E09"/>
    <w:rsid w:val="00845326"/>
    <w:rsid w:val="0084543E"/>
    <w:rsid w:val="008456D8"/>
    <w:rsid w:val="00845AAA"/>
    <w:rsid w:val="00845D84"/>
    <w:rsid w:val="00846030"/>
    <w:rsid w:val="0084715E"/>
    <w:rsid w:val="00847274"/>
    <w:rsid w:val="008473AA"/>
    <w:rsid w:val="00847D0C"/>
    <w:rsid w:val="00847F76"/>
    <w:rsid w:val="00847F98"/>
    <w:rsid w:val="00850446"/>
    <w:rsid w:val="0085183F"/>
    <w:rsid w:val="00851B1A"/>
    <w:rsid w:val="008540ED"/>
    <w:rsid w:val="00854890"/>
    <w:rsid w:val="00854C4C"/>
    <w:rsid w:val="00855D00"/>
    <w:rsid w:val="00856155"/>
    <w:rsid w:val="008561A6"/>
    <w:rsid w:val="008563DD"/>
    <w:rsid w:val="0085643F"/>
    <w:rsid w:val="008564ED"/>
    <w:rsid w:val="008565BA"/>
    <w:rsid w:val="008575CD"/>
    <w:rsid w:val="00857D5C"/>
    <w:rsid w:val="00857E2A"/>
    <w:rsid w:val="00857FC1"/>
    <w:rsid w:val="008608B6"/>
    <w:rsid w:val="00860998"/>
    <w:rsid w:val="00861438"/>
    <w:rsid w:val="008617F7"/>
    <w:rsid w:val="00862258"/>
    <w:rsid w:val="008623AB"/>
    <w:rsid w:val="0086314E"/>
    <w:rsid w:val="008633F4"/>
    <w:rsid w:val="0086405D"/>
    <w:rsid w:val="00864C2C"/>
    <w:rsid w:val="00864FEF"/>
    <w:rsid w:val="008652B6"/>
    <w:rsid w:val="008654AD"/>
    <w:rsid w:val="00865A23"/>
    <w:rsid w:val="00866057"/>
    <w:rsid w:val="00866089"/>
    <w:rsid w:val="0086615F"/>
    <w:rsid w:val="008661CD"/>
    <w:rsid w:val="00866593"/>
    <w:rsid w:val="00866A4F"/>
    <w:rsid w:val="00870143"/>
    <w:rsid w:val="0087024E"/>
    <w:rsid w:val="00871204"/>
    <w:rsid w:val="008718FA"/>
    <w:rsid w:val="00871B53"/>
    <w:rsid w:val="008720CC"/>
    <w:rsid w:val="00872667"/>
    <w:rsid w:val="008726DD"/>
    <w:rsid w:val="00872D53"/>
    <w:rsid w:val="00872FC1"/>
    <w:rsid w:val="00872FD9"/>
    <w:rsid w:val="008741D4"/>
    <w:rsid w:val="00874476"/>
    <w:rsid w:val="008748F8"/>
    <w:rsid w:val="00874F0A"/>
    <w:rsid w:val="008754AF"/>
    <w:rsid w:val="00875B75"/>
    <w:rsid w:val="00875BBF"/>
    <w:rsid w:val="008763FA"/>
    <w:rsid w:val="0087732B"/>
    <w:rsid w:val="00877D8E"/>
    <w:rsid w:val="00880010"/>
    <w:rsid w:val="008806BF"/>
    <w:rsid w:val="00880B32"/>
    <w:rsid w:val="00881A09"/>
    <w:rsid w:val="0088236C"/>
    <w:rsid w:val="00883972"/>
    <w:rsid w:val="00883CDB"/>
    <w:rsid w:val="00884106"/>
    <w:rsid w:val="00884831"/>
    <w:rsid w:val="00884F21"/>
    <w:rsid w:val="008853C7"/>
    <w:rsid w:val="00885A03"/>
    <w:rsid w:val="00885D89"/>
    <w:rsid w:val="0088634F"/>
    <w:rsid w:val="00886E82"/>
    <w:rsid w:val="0088736F"/>
    <w:rsid w:val="00887963"/>
    <w:rsid w:val="00887B79"/>
    <w:rsid w:val="0089020C"/>
    <w:rsid w:val="0089042B"/>
    <w:rsid w:val="00890A1F"/>
    <w:rsid w:val="00890F0A"/>
    <w:rsid w:val="0089124F"/>
    <w:rsid w:val="00891266"/>
    <w:rsid w:val="008917D1"/>
    <w:rsid w:val="0089254C"/>
    <w:rsid w:val="00892A35"/>
    <w:rsid w:val="00893004"/>
    <w:rsid w:val="008930BB"/>
    <w:rsid w:val="008938A3"/>
    <w:rsid w:val="008956FC"/>
    <w:rsid w:val="008957A4"/>
    <w:rsid w:val="00895B6A"/>
    <w:rsid w:val="00895D17"/>
    <w:rsid w:val="008960A6"/>
    <w:rsid w:val="008963B7"/>
    <w:rsid w:val="00897626"/>
    <w:rsid w:val="00897A58"/>
    <w:rsid w:val="00897B83"/>
    <w:rsid w:val="008A03CD"/>
    <w:rsid w:val="008A0913"/>
    <w:rsid w:val="008A0D6A"/>
    <w:rsid w:val="008A11D3"/>
    <w:rsid w:val="008A13C2"/>
    <w:rsid w:val="008A1EA0"/>
    <w:rsid w:val="008A1FE1"/>
    <w:rsid w:val="008A273D"/>
    <w:rsid w:val="008A350D"/>
    <w:rsid w:val="008A3B5D"/>
    <w:rsid w:val="008A3BB2"/>
    <w:rsid w:val="008A42F0"/>
    <w:rsid w:val="008A49F6"/>
    <w:rsid w:val="008A53CC"/>
    <w:rsid w:val="008A5742"/>
    <w:rsid w:val="008A577F"/>
    <w:rsid w:val="008A64C9"/>
    <w:rsid w:val="008A66D1"/>
    <w:rsid w:val="008A66D6"/>
    <w:rsid w:val="008A67E8"/>
    <w:rsid w:val="008A75CD"/>
    <w:rsid w:val="008A7B98"/>
    <w:rsid w:val="008A7D53"/>
    <w:rsid w:val="008B00E5"/>
    <w:rsid w:val="008B1134"/>
    <w:rsid w:val="008B157D"/>
    <w:rsid w:val="008B1AF2"/>
    <w:rsid w:val="008B1C1C"/>
    <w:rsid w:val="008B1C7F"/>
    <w:rsid w:val="008B2269"/>
    <w:rsid w:val="008B366C"/>
    <w:rsid w:val="008B3889"/>
    <w:rsid w:val="008B421D"/>
    <w:rsid w:val="008B550F"/>
    <w:rsid w:val="008B5B00"/>
    <w:rsid w:val="008B5C22"/>
    <w:rsid w:val="008B5F8E"/>
    <w:rsid w:val="008B676E"/>
    <w:rsid w:val="008B697F"/>
    <w:rsid w:val="008B7125"/>
    <w:rsid w:val="008B7D27"/>
    <w:rsid w:val="008C0025"/>
    <w:rsid w:val="008C17C7"/>
    <w:rsid w:val="008C1978"/>
    <w:rsid w:val="008C1A57"/>
    <w:rsid w:val="008C1EC1"/>
    <w:rsid w:val="008C213B"/>
    <w:rsid w:val="008C2990"/>
    <w:rsid w:val="008C2F6A"/>
    <w:rsid w:val="008C37BC"/>
    <w:rsid w:val="008C4900"/>
    <w:rsid w:val="008C6218"/>
    <w:rsid w:val="008C6474"/>
    <w:rsid w:val="008C70B6"/>
    <w:rsid w:val="008C728D"/>
    <w:rsid w:val="008C73B1"/>
    <w:rsid w:val="008C7A60"/>
    <w:rsid w:val="008C7FC8"/>
    <w:rsid w:val="008D0085"/>
    <w:rsid w:val="008D0166"/>
    <w:rsid w:val="008D0F7C"/>
    <w:rsid w:val="008D1009"/>
    <w:rsid w:val="008D1ACD"/>
    <w:rsid w:val="008D2447"/>
    <w:rsid w:val="008D252C"/>
    <w:rsid w:val="008D2A8B"/>
    <w:rsid w:val="008D3B8F"/>
    <w:rsid w:val="008D42F8"/>
    <w:rsid w:val="008D4A6A"/>
    <w:rsid w:val="008D4E54"/>
    <w:rsid w:val="008D4F2A"/>
    <w:rsid w:val="008D586E"/>
    <w:rsid w:val="008D68A7"/>
    <w:rsid w:val="008D7815"/>
    <w:rsid w:val="008D7AA9"/>
    <w:rsid w:val="008E0229"/>
    <w:rsid w:val="008E02D5"/>
    <w:rsid w:val="008E08BE"/>
    <w:rsid w:val="008E160D"/>
    <w:rsid w:val="008E16E7"/>
    <w:rsid w:val="008E17B3"/>
    <w:rsid w:val="008E1F21"/>
    <w:rsid w:val="008E28E2"/>
    <w:rsid w:val="008E2D66"/>
    <w:rsid w:val="008E494C"/>
    <w:rsid w:val="008E4DD6"/>
    <w:rsid w:val="008E5ABD"/>
    <w:rsid w:val="008E6075"/>
    <w:rsid w:val="008E7B01"/>
    <w:rsid w:val="008E7E52"/>
    <w:rsid w:val="008E7F58"/>
    <w:rsid w:val="008F0252"/>
    <w:rsid w:val="008F0527"/>
    <w:rsid w:val="008F09A7"/>
    <w:rsid w:val="008F0D7F"/>
    <w:rsid w:val="008F1174"/>
    <w:rsid w:val="008F1CFE"/>
    <w:rsid w:val="008F3E45"/>
    <w:rsid w:val="008F4288"/>
    <w:rsid w:val="008F495C"/>
    <w:rsid w:val="008F4993"/>
    <w:rsid w:val="008F4D1F"/>
    <w:rsid w:val="008F53B2"/>
    <w:rsid w:val="008F572D"/>
    <w:rsid w:val="008F600C"/>
    <w:rsid w:val="008F70FF"/>
    <w:rsid w:val="008F7649"/>
    <w:rsid w:val="008F7689"/>
    <w:rsid w:val="008F76ED"/>
    <w:rsid w:val="008F7BA1"/>
    <w:rsid w:val="008F7D36"/>
    <w:rsid w:val="008F7E27"/>
    <w:rsid w:val="009004FE"/>
    <w:rsid w:val="00900757"/>
    <w:rsid w:val="009008C2"/>
    <w:rsid w:val="009024F7"/>
    <w:rsid w:val="009028A7"/>
    <w:rsid w:val="00903F38"/>
    <w:rsid w:val="0090403D"/>
    <w:rsid w:val="00904CCF"/>
    <w:rsid w:val="00905468"/>
    <w:rsid w:val="00905895"/>
    <w:rsid w:val="00905C4D"/>
    <w:rsid w:val="00906416"/>
    <w:rsid w:val="00906D38"/>
    <w:rsid w:val="00906E76"/>
    <w:rsid w:val="00907420"/>
    <w:rsid w:val="00907AA9"/>
    <w:rsid w:val="00907B63"/>
    <w:rsid w:val="00907BCE"/>
    <w:rsid w:val="0091010C"/>
    <w:rsid w:val="00910161"/>
    <w:rsid w:val="00910355"/>
    <w:rsid w:val="009106D3"/>
    <w:rsid w:val="00912D1F"/>
    <w:rsid w:val="009146AE"/>
    <w:rsid w:val="00917462"/>
    <w:rsid w:val="00920970"/>
    <w:rsid w:val="00921356"/>
    <w:rsid w:val="00921441"/>
    <w:rsid w:val="00921B4C"/>
    <w:rsid w:val="0092205F"/>
    <w:rsid w:val="00922547"/>
    <w:rsid w:val="0092592B"/>
    <w:rsid w:val="0092598F"/>
    <w:rsid w:val="00925A07"/>
    <w:rsid w:val="009261C1"/>
    <w:rsid w:val="00926E96"/>
    <w:rsid w:val="009279E5"/>
    <w:rsid w:val="00927A46"/>
    <w:rsid w:val="00930726"/>
    <w:rsid w:val="00930AF9"/>
    <w:rsid w:val="00930C65"/>
    <w:rsid w:val="00931102"/>
    <w:rsid w:val="00931382"/>
    <w:rsid w:val="00931632"/>
    <w:rsid w:val="00931926"/>
    <w:rsid w:val="009319E0"/>
    <w:rsid w:val="00931D41"/>
    <w:rsid w:val="00931D8D"/>
    <w:rsid w:val="00931F75"/>
    <w:rsid w:val="00932096"/>
    <w:rsid w:val="009322F9"/>
    <w:rsid w:val="009326CD"/>
    <w:rsid w:val="00932D2A"/>
    <w:rsid w:val="00932E75"/>
    <w:rsid w:val="0093319C"/>
    <w:rsid w:val="00933BE6"/>
    <w:rsid w:val="00934405"/>
    <w:rsid w:val="00934DB3"/>
    <w:rsid w:val="00934FB1"/>
    <w:rsid w:val="0093580D"/>
    <w:rsid w:val="009359DB"/>
    <w:rsid w:val="00935C00"/>
    <w:rsid w:val="0093650D"/>
    <w:rsid w:val="009366DE"/>
    <w:rsid w:val="00940EB5"/>
    <w:rsid w:val="00940FF2"/>
    <w:rsid w:val="009410B1"/>
    <w:rsid w:val="00941150"/>
    <w:rsid w:val="009416C7"/>
    <w:rsid w:val="009418F0"/>
    <w:rsid w:val="00942078"/>
    <w:rsid w:val="00942B36"/>
    <w:rsid w:val="00942D32"/>
    <w:rsid w:val="00943AFA"/>
    <w:rsid w:val="00943C4C"/>
    <w:rsid w:val="00943E6B"/>
    <w:rsid w:val="00944DA4"/>
    <w:rsid w:val="00944FEE"/>
    <w:rsid w:val="00945DA3"/>
    <w:rsid w:val="009461B4"/>
    <w:rsid w:val="00946596"/>
    <w:rsid w:val="0094737D"/>
    <w:rsid w:val="00950F8B"/>
    <w:rsid w:val="00951E05"/>
    <w:rsid w:val="00951E45"/>
    <w:rsid w:val="009537A5"/>
    <w:rsid w:val="00953955"/>
    <w:rsid w:val="00954042"/>
    <w:rsid w:val="0095412A"/>
    <w:rsid w:val="009543BC"/>
    <w:rsid w:val="00955A2D"/>
    <w:rsid w:val="00956429"/>
    <w:rsid w:val="0095693D"/>
    <w:rsid w:val="009569FA"/>
    <w:rsid w:val="0095710B"/>
    <w:rsid w:val="00957AA2"/>
    <w:rsid w:val="00957D57"/>
    <w:rsid w:val="00960451"/>
    <w:rsid w:val="00960549"/>
    <w:rsid w:val="009606E5"/>
    <w:rsid w:val="009607FA"/>
    <w:rsid w:val="00960DAB"/>
    <w:rsid w:val="009612EB"/>
    <w:rsid w:val="009624B3"/>
    <w:rsid w:val="00962EAC"/>
    <w:rsid w:val="00963146"/>
    <w:rsid w:val="009643D7"/>
    <w:rsid w:val="009649A0"/>
    <w:rsid w:val="00964D87"/>
    <w:rsid w:val="00965836"/>
    <w:rsid w:val="009660DC"/>
    <w:rsid w:val="00966F76"/>
    <w:rsid w:val="0096707E"/>
    <w:rsid w:val="009671DE"/>
    <w:rsid w:val="009672E9"/>
    <w:rsid w:val="00967B8D"/>
    <w:rsid w:val="00970253"/>
    <w:rsid w:val="0097064A"/>
    <w:rsid w:val="00970D85"/>
    <w:rsid w:val="00970E5E"/>
    <w:rsid w:val="00971124"/>
    <w:rsid w:val="009711D4"/>
    <w:rsid w:val="009714C7"/>
    <w:rsid w:val="009730D2"/>
    <w:rsid w:val="00973475"/>
    <w:rsid w:val="00973536"/>
    <w:rsid w:val="009742FA"/>
    <w:rsid w:val="009763C4"/>
    <w:rsid w:val="00976908"/>
    <w:rsid w:val="00977F5C"/>
    <w:rsid w:val="0098001F"/>
    <w:rsid w:val="00980F61"/>
    <w:rsid w:val="009819D4"/>
    <w:rsid w:val="00982ADE"/>
    <w:rsid w:val="00982E89"/>
    <w:rsid w:val="00982E8E"/>
    <w:rsid w:val="00983D4D"/>
    <w:rsid w:val="00984FA4"/>
    <w:rsid w:val="009858CF"/>
    <w:rsid w:val="0098651A"/>
    <w:rsid w:val="009865D3"/>
    <w:rsid w:val="009869AD"/>
    <w:rsid w:val="00986E6F"/>
    <w:rsid w:val="0098711E"/>
    <w:rsid w:val="0098739C"/>
    <w:rsid w:val="00987DDF"/>
    <w:rsid w:val="009908BC"/>
    <w:rsid w:val="00990E01"/>
    <w:rsid w:val="00991682"/>
    <w:rsid w:val="0099191F"/>
    <w:rsid w:val="00991AA6"/>
    <w:rsid w:val="00991D5E"/>
    <w:rsid w:val="00991E21"/>
    <w:rsid w:val="00992BC7"/>
    <w:rsid w:val="0099305D"/>
    <w:rsid w:val="0099459A"/>
    <w:rsid w:val="00994904"/>
    <w:rsid w:val="00995C3F"/>
    <w:rsid w:val="00996113"/>
    <w:rsid w:val="00996595"/>
    <w:rsid w:val="00996A87"/>
    <w:rsid w:val="00997331"/>
    <w:rsid w:val="009976A0"/>
    <w:rsid w:val="00997832"/>
    <w:rsid w:val="00997933"/>
    <w:rsid w:val="00997DD5"/>
    <w:rsid w:val="009A07E0"/>
    <w:rsid w:val="009A0A4C"/>
    <w:rsid w:val="009A0F81"/>
    <w:rsid w:val="009A1108"/>
    <w:rsid w:val="009A12E9"/>
    <w:rsid w:val="009A14E7"/>
    <w:rsid w:val="009A15A8"/>
    <w:rsid w:val="009A1A68"/>
    <w:rsid w:val="009A1C40"/>
    <w:rsid w:val="009A3598"/>
    <w:rsid w:val="009A3A49"/>
    <w:rsid w:val="009A4715"/>
    <w:rsid w:val="009A48FC"/>
    <w:rsid w:val="009A4F3B"/>
    <w:rsid w:val="009A5B17"/>
    <w:rsid w:val="009A5FFB"/>
    <w:rsid w:val="009A611E"/>
    <w:rsid w:val="009A635E"/>
    <w:rsid w:val="009A6E96"/>
    <w:rsid w:val="009A7FAF"/>
    <w:rsid w:val="009B041E"/>
    <w:rsid w:val="009B05B3"/>
    <w:rsid w:val="009B0B84"/>
    <w:rsid w:val="009B146D"/>
    <w:rsid w:val="009B17BA"/>
    <w:rsid w:val="009B1CD2"/>
    <w:rsid w:val="009B20C4"/>
    <w:rsid w:val="009B23AA"/>
    <w:rsid w:val="009B26D5"/>
    <w:rsid w:val="009B5EB3"/>
    <w:rsid w:val="009B68E1"/>
    <w:rsid w:val="009B68FB"/>
    <w:rsid w:val="009B74DF"/>
    <w:rsid w:val="009B7679"/>
    <w:rsid w:val="009B78A9"/>
    <w:rsid w:val="009C01B4"/>
    <w:rsid w:val="009C08C4"/>
    <w:rsid w:val="009C0F63"/>
    <w:rsid w:val="009C1679"/>
    <w:rsid w:val="009C1E4E"/>
    <w:rsid w:val="009C2064"/>
    <w:rsid w:val="009C2129"/>
    <w:rsid w:val="009C213C"/>
    <w:rsid w:val="009C2BB5"/>
    <w:rsid w:val="009C2E66"/>
    <w:rsid w:val="009C424D"/>
    <w:rsid w:val="009C4664"/>
    <w:rsid w:val="009C4829"/>
    <w:rsid w:val="009C4DAD"/>
    <w:rsid w:val="009C54EE"/>
    <w:rsid w:val="009C6230"/>
    <w:rsid w:val="009C68C3"/>
    <w:rsid w:val="009C7339"/>
    <w:rsid w:val="009C7865"/>
    <w:rsid w:val="009C7E28"/>
    <w:rsid w:val="009D0BB2"/>
    <w:rsid w:val="009D2087"/>
    <w:rsid w:val="009D23D9"/>
    <w:rsid w:val="009D2668"/>
    <w:rsid w:val="009D287F"/>
    <w:rsid w:val="009D2891"/>
    <w:rsid w:val="009D355C"/>
    <w:rsid w:val="009D3D10"/>
    <w:rsid w:val="009D3EAE"/>
    <w:rsid w:val="009D42B5"/>
    <w:rsid w:val="009D50DB"/>
    <w:rsid w:val="009D5139"/>
    <w:rsid w:val="009D5522"/>
    <w:rsid w:val="009D5BD2"/>
    <w:rsid w:val="009D5CB2"/>
    <w:rsid w:val="009D5F41"/>
    <w:rsid w:val="009D62FB"/>
    <w:rsid w:val="009D6320"/>
    <w:rsid w:val="009D6989"/>
    <w:rsid w:val="009D7354"/>
    <w:rsid w:val="009D7C3A"/>
    <w:rsid w:val="009E043D"/>
    <w:rsid w:val="009E131B"/>
    <w:rsid w:val="009E134F"/>
    <w:rsid w:val="009E2DC8"/>
    <w:rsid w:val="009E36FC"/>
    <w:rsid w:val="009E4420"/>
    <w:rsid w:val="009E46F5"/>
    <w:rsid w:val="009E4FD9"/>
    <w:rsid w:val="009E5827"/>
    <w:rsid w:val="009E63E9"/>
    <w:rsid w:val="009E73C3"/>
    <w:rsid w:val="009F1D45"/>
    <w:rsid w:val="009F2113"/>
    <w:rsid w:val="009F2A07"/>
    <w:rsid w:val="009F2EB2"/>
    <w:rsid w:val="009F2F82"/>
    <w:rsid w:val="009F3045"/>
    <w:rsid w:val="009F3A99"/>
    <w:rsid w:val="009F48FB"/>
    <w:rsid w:val="009F4D11"/>
    <w:rsid w:val="009F4E46"/>
    <w:rsid w:val="009F5121"/>
    <w:rsid w:val="009F5B31"/>
    <w:rsid w:val="009F5BF7"/>
    <w:rsid w:val="009F606A"/>
    <w:rsid w:val="009F61D1"/>
    <w:rsid w:val="009F623E"/>
    <w:rsid w:val="009F65B7"/>
    <w:rsid w:val="009F6B0B"/>
    <w:rsid w:val="009F717D"/>
    <w:rsid w:val="009F743B"/>
    <w:rsid w:val="009F79B2"/>
    <w:rsid w:val="00A0032D"/>
    <w:rsid w:val="00A00400"/>
    <w:rsid w:val="00A00BD6"/>
    <w:rsid w:val="00A01413"/>
    <w:rsid w:val="00A01B8A"/>
    <w:rsid w:val="00A01E3D"/>
    <w:rsid w:val="00A0287B"/>
    <w:rsid w:val="00A03DEE"/>
    <w:rsid w:val="00A04255"/>
    <w:rsid w:val="00A044AB"/>
    <w:rsid w:val="00A06A07"/>
    <w:rsid w:val="00A06C10"/>
    <w:rsid w:val="00A12606"/>
    <w:rsid w:val="00A12F59"/>
    <w:rsid w:val="00A1365E"/>
    <w:rsid w:val="00A13784"/>
    <w:rsid w:val="00A13A71"/>
    <w:rsid w:val="00A14206"/>
    <w:rsid w:val="00A14C97"/>
    <w:rsid w:val="00A15804"/>
    <w:rsid w:val="00A160A4"/>
    <w:rsid w:val="00A169C7"/>
    <w:rsid w:val="00A16EEB"/>
    <w:rsid w:val="00A170BF"/>
    <w:rsid w:val="00A20378"/>
    <w:rsid w:val="00A20721"/>
    <w:rsid w:val="00A214EA"/>
    <w:rsid w:val="00A220A0"/>
    <w:rsid w:val="00A227E4"/>
    <w:rsid w:val="00A22BEF"/>
    <w:rsid w:val="00A23235"/>
    <w:rsid w:val="00A238F3"/>
    <w:rsid w:val="00A23DB6"/>
    <w:rsid w:val="00A23E10"/>
    <w:rsid w:val="00A2495E"/>
    <w:rsid w:val="00A25985"/>
    <w:rsid w:val="00A2610D"/>
    <w:rsid w:val="00A26AA0"/>
    <w:rsid w:val="00A26C5C"/>
    <w:rsid w:val="00A26E7A"/>
    <w:rsid w:val="00A27151"/>
    <w:rsid w:val="00A271BC"/>
    <w:rsid w:val="00A276A0"/>
    <w:rsid w:val="00A27EA0"/>
    <w:rsid w:val="00A30667"/>
    <w:rsid w:val="00A33304"/>
    <w:rsid w:val="00A336D7"/>
    <w:rsid w:val="00A33CA1"/>
    <w:rsid w:val="00A3470D"/>
    <w:rsid w:val="00A36A9B"/>
    <w:rsid w:val="00A37806"/>
    <w:rsid w:val="00A40B9B"/>
    <w:rsid w:val="00A4135A"/>
    <w:rsid w:val="00A41DFA"/>
    <w:rsid w:val="00A43955"/>
    <w:rsid w:val="00A43D3F"/>
    <w:rsid w:val="00A440FE"/>
    <w:rsid w:val="00A4459B"/>
    <w:rsid w:val="00A44A7D"/>
    <w:rsid w:val="00A44AB6"/>
    <w:rsid w:val="00A456A5"/>
    <w:rsid w:val="00A469D7"/>
    <w:rsid w:val="00A47CFC"/>
    <w:rsid w:val="00A50B5B"/>
    <w:rsid w:val="00A51668"/>
    <w:rsid w:val="00A52801"/>
    <w:rsid w:val="00A54770"/>
    <w:rsid w:val="00A54A64"/>
    <w:rsid w:val="00A54BCE"/>
    <w:rsid w:val="00A55337"/>
    <w:rsid w:val="00A555DB"/>
    <w:rsid w:val="00A557B7"/>
    <w:rsid w:val="00A55866"/>
    <w:rsid w:val="00A558E9"/>
    <w:rsid w:val="00A55A56"/>
    <w:rsid w:val="00A56811"/>
    <w:rsid w:val="00A56858"/>
    <w:rsid w:val="00A568B2"/>
    <w:rsid w:val="00A56A51"/>
    <w:rsid w:val="00A57C1B"/>
    <w:rsid w:val="00A604D7"/>
    <w:rsid w:val="00A61198"/>
    <w:rsid w:val="00A61465"/>
    <w:rsid w:val="00A62031"/>
    <w:rsid w:val="00A626EE"/>
    <w:rsid w:val="00A63245"/>
    <w:rsid w:val="00A63700"/>
    <w:rsid w:val="00A63B5A"/>
    <w:rsid w:val="00A63BCB"/>
    <w:rsid w:val="00A63E4D"/>
    <w:rsid w:val="00A64389"/>
    <w:rsid w:val="00A643D5"/>
    <w:rsid w:val="00A644B3"/>
    <w:rsid w:val="00A65F30"/>
    <w:rsid w:val="00A661D7"/>
    <w:rsid w:val="00A662BD"/>
    <w:rsid w:val="00A6645C"/>
    <w:rsid w:val="00A674F1"/>
    <w:rsid w:val="00A70063"/>
    <w:rsid w:val="00A700E3"/>
    <w:rsid w:val="00A70A7B"/>
    <w:rsid w:val="00A70E0C"/>
    <w:rsid w:val="00A7115B"/>
    <w:rsid w:val="00A7140E"/>
    <w:rsid w:val="00A720DD"/>
    <w:rsid w:val="00A7219C"/>
    <w:rsid w:val="00A727FB"/>
    <w:rsid w:val="00A7396D"/>
    <w:rsid w:val="00A7485C"/>
    <w:rsid w:val="00A753E5"/>
    <w:rsid w:val="00A76399"/>
    <w:rsid w:val="00A76428"/>
    <w:rsid w:val="00A76B41"/>
    <w:rsid w:val="00A76BEE"/>
    <w:rsid w:val="00A77199"/>
    <w:rsid w:val="00A77C51"/>
    <w:rsid w:val="00A77E4A"/>
    <w:rsid w:val="00A8001B"/>
    <w:rsid w:val="00A80F1D"/>
    <w:rsid w:val="00A815F3"/>
    <w:rsid w:val="00A81717"/>
    <w:rsid w:val="00A81BC1"/>
    <w:rsid w:val="00A81CDF"/>
    <w:rsid w:val="00A82069"/>
    <w:rsid w:val="00A83077"/>
    <w:rsid w:val="00A8325A"/>
    <w:rsid w:val="00A8384C"/>
    <w:rsid w:val="00A83C31"/>
    <w:rsid w:val="00A84332"/>
    <w:rsid w:val="00A848DF"/>
    <w:rsid w:val="00A84CA8"/>
    <w:rsid w:val="00A85227"/>
    <w:rsid w:val="00A855DE"/>
    <w:rsid w:val="00A860F4"/>
    <w:rsid w:val="00A8626C"/>
    <w:rsid w:val="00A8661F"/>
    <w:rsid w:val="00A87407"/>
    <w:rsid w:val="00A87BC3"/>
    <w:rsid w:val="00A87EC1"/>
    <w:rsid w:val="00A87F56"/>
    <w:rsid w:val="00A90257"/>
    <w:rsid w:val="00A90B20"/>
    <w:rsid w:val="00A91208"/>
    <w:rsid w:val="00A91901"/>
    <w:rsid w:val="00A91DAE"/>
    <w:rsid w:val="00A92884"/>
    <w:rsid w:val="00A93344"/>
    <w:rsid w:val="00A93986"/>
    <w:rsid w:val="00A94705"/>
    <w:rsid w:val="00A95E8C"/>
    <w:rsid w:val="00AA069B"/>
    <w:rsid w:val="00AA06D5"/>
    <w:rsid w:val="00AA1261"/>
    <w:rsid w:val="00AA14DE"/>
    <w:rsid w:val="00AA19CE"/>
    <w:rsid w:val="00AA2B69"/>
    <w:rsid w:val="00AA2C94"/>
    <w:rsid w:val="00AA3484"/>
    <w:rsid w:val="00AA3522"/>
    <w:rsid w:val="00AA3711"/>
    <w:rsid w:val="00AA4888"/>
    <w:rsid w:val="00AA49B4"/>
    <w:rsid w:val="00AA5745"/>
    <w:rsid w:val="00AA5843"/>
    <w:rsid w:val="00AA5C17"/>
    <w:rsid w:val="00AA67B5"/>
    <w:rsid w:val="00AA6C37"/>
    <w:rsid w:val="00AB0D61"/>
    <w:rsid w:val="00AB13FE"/>
    <w:rsid w:val="00AB213E"/>
    <w:rsid w:val="00AB30A1"/>
    <w:rsid w:val="00AB407F"/>
    <w:rsid w:val="00AB40A6"/>
    <w:rsid w:val="00AB417B"/>
    <w:rsid w:val="00AB459B"/>
    <w:rsid w:val="00AB46B8"/>
    <w:rsid w:val="00AB4707"/>
    <w:rsid w:val="00AB48A4"/>
    <w:rsid w:val="00AB4FF8"/>
    <w:rsid w:val="00AB55EC"/>
    <w:rsid w:val="00AB6269"/>
    <w:rsid w:val="00AB63EE"/>
    <w:rsid w:val="00AB656C"/>
    <w:rsid w:val="00AB73E6"/>
    <w:rsid w:val="00AC025B"/>
    <w:rsid w:val="00AC0EFB"/>
    <w:rsid w:val="00AC168A"/>
    <w:rsid w:val="00AC18CC"/>
    <w:rsid w:val="00AC1CA2"/>
    <w:rsid w:val="00AC2381"/>
    <w:rsid w:val="00AC2ADF"/>
    <w:rsid w:val="00AC2FDA"/>
    <w:rsid w:val="00AC31E2"/>
    <w:rsid w:val="00AC3CD2"/>
    <w:rsid w:val="00AC48EC"/>
    <w:rsid w:val="00AC4D20"/>
    <w:rsid w:val="00AC517A"/>
    <w:rsid w:val="00AC57FC"/>
    <w:rsid w:val="00AC5801"/>
    <w:rsid w:val="00AC654C"/>
    <w:rsid w:val="00AC6720"/>
    <w:rsid w:val="00AC6B75"/>
    <w:rsid w:val="00AC6BC5"/>
    <w:rsid w:val="00AC6D07"/>
    <w:rsid w:val="00AC6DF0"/>
    <w:rsid w:val="00AC6F34"/>
    <w:rsid w:val="00AC7222"/>
    <w:rsid w:val="00AC7419"/>
    <w:rsid w:val="00AC797C"/>
    <w:rsid w:val="00AC7B9C"/>
    <w:rsid w:val="00AD030D"/>
    <w:rsid w:val="00AD0470"/>
    <w:rsid w:val="00AD0E34"/>
    <w:rsid w:val="00AD10FF"/>
    <w:rsid w:val="00AD17F8"/>
    <w:rsid w:val="00AD1CC9"/>
    <w:rsid w:val="00AD23D0"/>
    <w:rsid w:val="00AD26AB"/>
    <w:rsid w:val="00AD2887"/>
    <w:rsid w:val="00AD2B27"/>
    <w:rsid w:val="00AD2D2B"/>
    <w:rsid w:val="00AD3936"/>
    <w:rsid w:val="00AD3CE8"/>
    <w:rsid w:val="00AD443A"/>
    <w:rsid w:val="00AD449F"/>
    <w:rsid w:val="00AD4569"/>
    <w:rsid w:val="00AD4A54"/>
    <w:rsid w:val="00AD57D5"/>
    <w:rsid w:val="00AD692F"/>
    <w:rsid w:val="00AD6BD8"/>
    <w:rsid w:val="00AD6F14"/>
    <w:rsid w:val="00AD7310"/>
    <w:rsid w:val="00AD7ECB"/>
    <w:rsid w:val="00AD7F57"/>
    <w:rsid w:val="00AE2607"/>
    <w:rsid w:val="00AE2B91"/>
    <w:rsid w:val="00AE325C"/>
    <w:rsid w:val="00AE3469"/>
    <w:rsid w:val="00AE5BDE"/>
    <w:rsid w:val="00AE5DF0"/>
    <w:rsid w:val="00AE6D2B"/>
    <w:rsid w:val="00AE6E64"/>
    <w:rsid w:val="00AE7977"/>
    <w:rsid w:val="00AE7B33"/>
    <w:rsid w:val="00AF02B4"/>
    <w:rsid w:val="00AF1F65"/>
    <w:rsid w:val="00AF2158"/>
    <w:rsid w:val="00AF2BF4"/>
    <w:rsid w:val="00AF35D1"/>
    <w:rsid w:val="00AF403E"/>
    <w:rsid w:val="00AF421F"/>
    <w:rsid w:val="00AF53FC"/>
    <w:rsid w:val="00AF54B3"/>
    <w:rsid w:val="00AF5958"/>
    <w:rsid w:val="00AF62A5"/>
    <w:rsid w:val="00AF675D"/>
    <w:rsid w:val="00AF7D4F"/>
    <w:rsid w:val="00AF7D85"/>
    <w:rsid w:val="00B00160"/>
    <w:rsid w:val="00B00284"/>
    <w:rsid w:val="00B00462"/>
    <w:rsid w:val="00B01074"/>
    <w:rsid w:val="00B01DCD"/>
    <w:rsid w:val="00B01DF3"/>
    <w:rsid w:val="00B028B4"/>
    <w:rsid w:val="00B02D56"/>
    <w:rsid w:val="00B02E1A"/>
    <w:rsid w:val="00B03133"/>
    <w:rsid w:val="00B03244"/>
    <w:rsid w:val="00B033B6"/>
    <w:rsid w:val="00B0344D"/>
    <w:rsid w:val="00B048BA"/>
    <w:rsid w:val="00B04949"/>
    <w:rsid w:val="00B04E2D"/>
    <w:rsid w:val="00B051FE"/>
    <w:rsid w:val="00B0539E"/>
    <w:rsid w:val="00B05A3F"/>
    <w:rsid w:val="00B05F57"/>
    <w:rsid w:val="00B06529"/>
    <w:rsid w:val="00B0795A"/>
    <w:rsid w:val="00B07C36"/>
    <w:rsid w:val="00B10A80"/>
    <w:rsid w:val="00B1111D"/>
    <w:rsid w:val="00B11A18"/>
    <w:rsid w:val="00B11B88"/>
    <w:rsid w:val="00B121B1"/>
    <w:rsid w:val="00B13485"/>
    <w:rsid w:val="00B13F97"/>
    <w:rsid w:val="00B14047"/>
    <w:rsid w:val="00B1444A"/>
    <w:rsid w:val="00B14A3C"/>
    <w:rsid w:val="00B159F0"/>
    <w:rsid w:val="00B15DE2"/>
    <w:rsid w:val="00B1658F"/>
    <w:rsid w:val="00B166B4"/>
    <w:rsid w:val="00B169FD"/>
    <w:rsid w:val="00B16B05"/>
    <w:rsid w:val="00B16FC5"/>
    <w:rsid w:val="00B17657"/>
    <w:rsid w:val="00B17743"/>
    <w:rsid w:val="00B17E69"/>
    <w:rsid w:val="00B17F9D"/>
    <w:rsid w:val="00B20521"/>
    <w:rsid w:val="00B21D87"/>
    <w:rsid w:val="00B22168"/>
    <w:rsid w:val="00B2225D"/>
    <w:rsid w:val="00B23A00"/>
    <w:rsid w:val="00B24165"/>
    <w:rsid w:val="00B241D2"/>
    <w:rsid w:val="00B2553F"/>
    <w:rsid w:val="00B25DDF"/>
    <w:rsid w:val="00B264C6"/>
    <w:rsid w:val="00B27E51"/>
    <w:rsid w:val="00B303AF"/>
    <w:rsid w:val="00B307AF"/>
    <w:rsid w:val="00B30EA7"/>
    <w:rsid w:val="00B31022"/>
    <w:rsid w:val="00B311B6"/>
    <w:rsid w:val="00B31258"/>
    <w:rsid w:val="00B31795"/>
    <w:rsid w:val="00B31A71"/>
    <w:rsid w:val="00B31DF9"/>
    <w:rsid w:val="00B32959"/>
    <w:rsid w:val="00B3296D"/>
    <w:rsid w:val="00B32B3A"/>
    <w:rsid w:val="00B32B64"/>
    <w:rsid w:val="00B335C2"/>
    <w:rsid w:val="00B3373C"/>
    <w:rsid w:val="00B3386B"/>
    <w:rsid w:val="00B33929"/>
    <w:rsid w:val="00B34C78"/>
    <w:rsid w:val="00B35021"/>
    <w:rsid w:val="00B35056"/>
    <w:rsid w:val="00B350B2"/>
    <w:rsid w:val="00B35A71"/>
    <w:rsid w:val="00B35F92"/>
    <w:rsid w:val="00B369F1"/>
    <w:rsid w:val="00B36E9A"/>
    <w:rsid w:val="00B372F0"/>
    <w:rsid w:val="00B37DAC"/>
    <w:rsid w:val="00B401BC"/>
    <w:rsid w:val="00B40EBB"/>
    <w:rsid w:val="00B40FAF"/>
    <w:rsid w:val="00B41574"/>
    <w:rsid w:val="00B41C1F"/>
    <w:rsid w:val="00B4236B"/>
    <w:rsid w:val="00B426FC"/>
    <w:rsid w:val="00B44105"/>
    <w:rsid w:val="00B44A99"/>
    <w:rsid w:val="00B44B10"/>
    <w:rsid w:val="00B44C24"/>
    <w:rsid w:val="00B44CCE"/>
    <w:rsid w:val="00B4697B"/>
    <w:rsid w:val="00B46DA8"/>
    <w:rsid w:val="00B50E73"/>
    <w:rsid w:val="00B5107C"/>
    <w:rsid w:val="00B5190B"/>
    <w:rsid w:val="00B52B0C"/>
    <w:rsid w:val="00B52BF5"/>
    <w:rsid w:val="00B52D45"/>
    <w:rsid w:val="00B52FFF"/>
    <w:rsid w:val="00B53F58"/>
    <w:rsid w:val="00B5476B"/>
    <w:rsid w:val="00B54BAB"/>
    <w:rsid w:val="00B54BC9"/>
    <w:rsid w:val="00B54FA0"/>
    <w:rsid w:val="00B55733"/>
    <w:rsid w:val="00B558C5"/>
    <w:rsid w:val="00B558DD"/>
    <w:rsid w:val="00B55EAE"/>
    <w:rsid w:val="00B5660D"/>
    <w:rsid w:val="00B60FD5"/>
    <w:rsid w:val="00B61F01"/>
    <w:rsid w:val="00B64DF9"/>
    <w:rsid w:val="00B653D8"/>
    <w:rsid w:val="00B65A12"/>
    <w:rsid w:val="00B660C5"/>
    <w:rsid w:val="00B669B4"/>
    <w:rsid w:val="00B66FFE"/>
    <w:rsid w:val="00B6756F"/>
    <w:rsid w:val="00B67B52"/>
    <w:rsid w:val="00B70CDB"/>
    <w:rsid w:val="00B7146D"/>
    <w:rsid w:val="00B71684"/>
    <w:rsid w:val="00B7188A"/>
    <w:rsid w:val="00B71AE9"/>
    <w:rsid w:val="00B71FD2"/>
    <w:rsid w:val="00B727E5"/>
    <w:rsid w:val="00B73A97"/>
    <w:rsid w:val="00B73E48"/>
    <w:rsid w:val="00B73EA3"/>
    <w:rsid w:val="00B74CA7"/>
    <w:rsid w:val="00B75697"/>
    <w:rsid w:val="00B759FA"/>
    <w:rsid w:val="00B75F60"/>
    <w:rsid w:val="00B761EF"/>
    <w:rsid w:val="00B76C0F"/>
    <w:rsid w:val="00B81C84"/>
    <w:rsid w:val="00B82C6D"/>
    <w:rsid w:val="00B83114"/>
    <w:rsid w:val="00B83276"/>
    <w:rsid w:val="00B849F4"/>
    <w:rsid w:val="00B84DAA"/>
    <w:rsid w:val="00B901C0"/>
    <w:rsid w:val="00B903AD"/>
    <w:rsid w:val="00B908B0"/>
    <w:rsid w:val="00B90DAA"/>
    <w:rsid w:val="00B910C1"/>
    <w:rsid w:val="00B922F5"/>
    <w:rsid w:val="00B936B0"/>
    <w:rsid w:val="00B93BF4"/>
    <w:rsid w:val="00B93F2B"/>
    <w:rsid w:val="00B94266"/>
    <w:rsid w:val="00B94397"/>
    <w:rsid w:val="00B94821"/>
    <w:rsid w:val="00B94D63"/>
    <w:rsid w:val="00B95726"/>
    <w:rsid w:val="00B96483"/>
    <w:rsid w:val="00B9667F"/>
    <w:rsid w:val="00B96F94"/>
    <w:rsid w:val="00B97008"/>
    <w:rsid w:val="00B972FD"/>
    <w:rsid w:val="00B973E1"/>
    <w:rsid w:val="00B97559"/>
    <w:rsid w:val="00BA1474"/>
    <w:rsid w:val="00BA1E4C"/>
    <w:rsid w:val="00BA2334"/>
    <w:rsid w:val="00BA285F"/>
    <w:rsid w:val="00BA38B4"/>
    <w:rsid w:val="00BA42FD"/>
    <w:rsid w:val="00BA48A0"/>
    <w:rsid w:val="00BA495C"/>
    <w:rsid w:val="00BA4C4D"/>
    <w:rsid w:val="00BA5091"/>
    <w:rsid w:val="00BA558B"/>
    <w:rsid w:val="00BA61C7"/>
    <w:rsid w:val="00BA6974"/>
    <w:rsid w:val="00BA7CCF"/>
    <w:rsid w:val="00BA7D18"/>
    <w:rsid w:val="00BB0108"/>
    <w:rsid w:val="00BB04EC"/>
    <w:rsid w:val="00BB0649"/>
    <w:rsid w:val="00BB12E0"/>
    <w:rsid w:val="00BB1AD7"/>
    <w:rsid w:val="00BB2399"/>
    <w:rsid w:val="00BB2405"/>
    <w:rsid w:val="00BB2C64"/>
    <w:rsid w:val="00BB399A"/>
    <w:rsid w:val="00BB3E92"/>
    <w:rsid w:val="00BB48BA"/>
    <w:rsid w:val="00BB5733"/>
    <w:rsid w:val="00BB661C"/>
    <w:rsid w:val="00BB7268"/>
    <w:rsid w:val="00BB74BC"/>
    <w:rsid w:val="00BB75F9"/>
    <w:rsid w:val="00BB7EDE"/>
    <w:rsid w:val="00BC0283"/>
    <w:rsid w:val="00BC0715"/>
    <w:rsid w:val="00BC16BA"/>
    <w:rsid w:val="00BC1A55"/>
    <w:rsid w:val="00BC2842"/>
    <w:rsid w:val="00BC2AC5"/>
    <w:rsid w:val="00BC2EA8"/>
    <w:rsid w:val="00BC3167"/>
    <w:rsid w:val="00BC3860"/>
    <w:rsid w:val="00BC3940"/>
    <w:rsid w:val="00BC3BB7"/>
    <w:rsid w:val="00BC45B8"/>
    <w:rsid w:val="00BC53D4"/>
    <w:rsid w:val="00BC5901"/>
    <w:rsid w:val="00BC6729"/>
    <w:rsid w:val="00BC6812"/>
    <w:rsid w:val="00BC77B9"/>
    <w:rsid w:val="00BC7E95"/>
    <w:rsid w:val="00BD0126"/>
    <w:rsid w:val="00BD0650"/>
    <w:rsid w:val="00BD0F69"/>
    <w:rsid w:val="00BD1B24"/>
    <w:rsid w:val="00BD2B0D"/>
    <w:rsid w:val="00BD2F2E"/>
    <w:rsid w:val="00BD320A"/>
    <w:rsid w:val="00BD33A7"/>
    <w:rsid w:val="00BD4110"/>
    <w:rsid w:val="00BD4261"/>
    <w:rsid w:val="00BD4C41"/>
    <w:rsid w:val="00BD51BE"/>
    <w:rsid w:val="00BD5C02"/>
    <w:rsid w:val="00BD69DF"/>
    <w:rsid w:val="00BD74A2"/>
    <w:rsid w:val="00BD77D4"/>
    <w:rsid w:val="00BE05F2"/>
    <w:rsid w:val="00BE15BB"/>
    <w:rsid w:val="00BE19FC"/>
    <w:rsid w:val="00BE23E7"/>
    <w:rsid w:val="00BE245D"/>
    <w:rsid w:val="00BE27ED"/>
    <w:rsid w:val="00BE28FB"/>
    <w:rsid w:val="00BE2A19"/>
    <w:rsid w:val="00BE2D79"/>
    <w:rsid w:val="00BE3B15"/>
    <w:rsid w:val="00BE4168"/>
    <w:rsid w:val="00BE42F0"/>
    <w:rsid w:val="00BE476B"/>
    <w:rsid w:val="00BE49A2"/>
    <w:rsid w:val="00BE4F40"/>
    <w:rsid w:val="00BE5714"/>
    <w:rsid w:val="00BE58A4"/>
    <w:rsid w:val="00BE5B3E"/>
    <w:rsid w:val="00BE5FD3"/>
    <w:rsid w:val="00BE7FBD"/>
    <w:rsid w:val="00BF0A28"/>
    <w:rsid w:val="00BF0C13"/>
    <w:rsid w:val="00BF0C9B"/>
    <w:rsid w:val="00BF126F"/>
    <w:rsid w:val="00BF14AD"/>
    <w:rsid w:val="00BF15AD"/>
    <w:rsid w:val="00BF3198"/>
    <w:rsid w:val="00BF43AD"/>
    <w:rsid w:val="00BF5118"/>
    <w:rsid w:val="00BF571D"/>
    <w:rsid w:val="00BF5C43"/>
    <w:rsid w:val="00BF5E29"/>
    <w:rsid w:val="00BF6AB8"/>
    <w:rsid w:val="00BF6D1B"/>
    <w:rsid w:val="00BF71D0"/>
    <w:rsid w:val="00C005D1"/>
    <w:rsid w:val="00C00850"/>
    <w:rsid w:val="00C01940"/>
    <w:rsid w:val="00C0214C"/>
    <w:rsid w:val="00C026C7"/>
    <w:rsid w:val="00C034F7"/>
    <w:rsid w:val="00C0475A"/>
    <w:rsid w:val="00C04AD6"/>
    <w:rsid w:val="00C04E26"/>
    <w:rsid w:val="00C05678"/>
    <w:rsid w:val="00C05787"/>
    <w:rsid w:val="00C06B32"/>
    <w:rsid w:val="00C07314"/>
    <w:rsid w:val="00C07E85"/>
    <w:rsid w:val="00C10F9D"/>
    <w:rsid w:val="00C110E5"/>
    <w:rsid w:val="00C11A74"/>
    <w:rsid w:val="00C11F76"/>
    <w:rsid w:val="00C12205"/>
    <w:rsid w:val="00C1261C"/>
    <w:rsid w:val="00C129D1"/>
    <w:rsid w:val="00C1338C"/>
    <w:rsid w:val="00C14F88"/>
    <w:rsid w:val="00C14FBD"/>
    <w:rsid w:val="00C15048"/>
    <w:rsid w:val="00C16020"/>
    <w:rsid w:val="00C1657A"/>
    <w:rsid w:val="00C16D0A"/>
    <w:rsid w:val="00C16D9D"/>
    <w:rsid w:val="00C17244"/>
    <w:rsid w:val="00C177C3"/>
    <w:rsid w:val="00C1790B"/>
    <w:rsid w:val="00C204B7"/>
    <w:rsid w:val="00C20F96"/>
    <w:rsid w:val="00C2192B"/>
    <w:rsid w:val="00C21B92"/>
    <w:rsid w:val="00C22E5A"/>
    <w:rsid w:val="00C23156"/>
    <w:rsid w:val="00C2346E"/>
    <w:rsid w:val="00C24F4E"/>
    <w:rsid w:val="00C25A2F"/>
    <w:rsid w:val="00C25D50"/>
    <w:rsid w:val="00C25FB2"/>
    <w:rsid w:val="00C26611"/>
    <w:rsid w:val="00C26855"/>
    <w:rsid w:val="00C26AFA"/>
    <w:rsid w:val="00C27DE5"/>
    <w:rsid w:val="00C30113"/>
    <w:rsid w:val="00C31653"/>
    <w:rsid w:val="00C32B5C"/>
    <w:rsid w:val="00C3398B"/>
    <w:rsid w:val="00C33B6E"/>
    <w:rsid w:val="00C348AF"/>
    <w:rsid w:val="00C34D1F"/>
    <w:rsid w:val="00C34E15"/>
    <w:rsid w:val="00C35261"/>
    <w:rsid w:val="00C36122"/>
    <w:rsid w:val="00C365E4"/>
    <w:rsid w:val="00C36D0A"/>
    <w:rsid w:val="00C37259"/>
    <w:rsid w:val="00C37293"/>
    <w:rsid w:val="00C37458"/>
    <w:rsid w:val="00C37504"/>
    <w:rsid w:val="00C37763"/>
    <w:rsid w:val="00C40282"/>
    <w:rsid w:val="00C40487"/>
    <w:rsid w:val="00C417AC"/>
    <w:rsid w:val="00C41840"/>
    <w:rsid w:val="00C4327F"/>
    <w:rsid w:val="00C43658"/>
    <w:rsid w:val="00C43CA2"/>
    <w:rsid w:val="00C44380"/>
    <w:rsid w:val="00C444ED"/>
    <w:rsid w:val="00C4673F"/>
    <w:rsid w:val="00C467ED"/>
    <w:rsid w:val="00C46AE2"/>
    <w:rsid w:val="00C47B83"/>
    <w:rsid w:val="00C500A8"/>
    <w:rsid w:val="00C500CA"/>
    <w:rsid w:val="00C53695"/>
    <w:rsid w:val="00C5372E"/>
    <w:rsid w:val="00C53D78"/>
    <w:rsid w:val="00C54274"/>
    <w:rsid w:val="00C554E4"/>
    <w:rsid w:val="00C55573"/>
    <w:rsid w:val="00C555C1"/>
    <w:rsid w:val="00C57B3E"/>
    <w:rsid w:val="00C57B5A"/>
    <w:rsid w:val="00C606AB"/>
    <w:rsid w:val="00C60A38"/>
    <w:rsid w:val="00C616FD"/>
    <w:rsid w:val="00C619A4"/>
    <w:rsid w:val="00C621B8"/>
    <w:rsid w:val="00C62A32"/>
    <w:rsid w:val="00C632E5"/>
    <w:rsid w:val="00C6387D"/>
    <w:rsid w:val="00C64050"/>
    <w:rsid w:val="00C64B23"/>
    <w:rsid w:val="00C64CDB"/>
    <w:rsid w:val="00C64E5F"/>
    <w:rsid w:val="00C64FEB"/>
    <w:rsid w:val="00C65734"/>
    <w:rsid w:val="00C6579E"/>
    <w:rsid w:val="00C676DC"/>
    <w:rsid w:val="00C67C0B"/>
    <w:rsid w:val="00C7018C"/>
    <w:rsid w:val="00C70F1A"/>
    <w:rsid w:val="00C71782"/>
    <w:rsid w:val="00C72019"/>
    <w:rsid w:val="00C727F3"/>
    <w:rsid w:val="00C730D6"/>
    <w:rsid w:val="00C73E00"/>
    <w:rsid w:val="00C7448E"/>
    <w:rsid w:val="00C7473F"/>
    <w:rsid w:val="00C74A19"/>
    <w:rsid w:val="00C75ABA"/>
    <w:rsid w:val="00C76B7D"/>
    <w:rsid w:val="00C77E72"/>
    <w:rsid w:val="00C823F4"/>
    <w:rsid w:val="00C8314B"/>
    <w:rsid w:val="00C83F5A"/>
    <w:rsid w:val="00C8401A"/>
    <w:rsid w:val="00C84129"/>
    <w:rsid w:val="00C847BC"/>
    <w:rsid w:val="00C84C93"/>
    <w:rsid w:val="00C84E8F"/>
    <w:rsid w:val="00C84FF7"/>
    <w:rsid w:val="00C853B1"/>
    <w:rsid w:val="00C859BD"/>
    <w:rsid w:val="00C85A50"/>
    <w:rsid w:val="00C8665C"/>
    <w:rsid w:val="00C86CBE"/>
    <w:rsid w:val="00C86EA3"/>
    <w:rsid w:val="00C87AB2"/>
    <w:rsid w:val="00C90053"/>
    <w:rsid w:val="00C90439"/>
    <w:rsid w:val="00C907C0"/>
    <w:rsid w:val="00C91346"/>
    <w:rsid w:val="00C91950"/>
    <w:rsid w:val="00C919B7"/>
    <w:rsid w:val="00C91E75"/>
    <w:rsid w:val="00C91EC1"/>
    <w:rsid w:val="00C92784"/>
    <w:rsid w:val="00C92CAF"/>
    <w:rsid w:val="00C92EE9"/>
    <w:rsid w:val="00C93194"/>
    <w:rsid w:val="00C94257"/>
    <w:rsid w:val="00C94974"/>
    <w:rsid w:val="00C94BCA"/>
    <w:rsid w:val="00C9526C"/>
    <w:rsid w:val="00C962BD"/>
    <w:rsid w:val="00C97386"/>
    <w:rsid w:val="00CA02C5"/>
    <w:rsid w:val="00CA0586"/>
    <w:rsid w:val="00CA064C"/>
    <w:rsid w:val="00CA0928"/>
    <w:rsid w:val="00CA09C2"/>
    <w:rsid w:val="00CA1112"/>
    <w:rsid w:val="00CA13A4"/>
    <w:rsid w:val="00CA18D9"/>
    <w:rsid w:val="00CA21E3"/>
    <w:rsid w:val="00CA2330"/>
    <w:rsid w:val="00CA2CA4"/>
    <w:rsid w:val="00CA2E6C"/>
    <w:rsid w:val="00CA35D4"/>
    <w:rsid w:val="00CA35F4"/>
    <w:rsid w:val="00CA38C9"/>
    <w:rsid w:val="00CA3A78"/>
    <w:rsid w:val="00CA4012"/>
    <w:rsid w:val="00CA42F0"/>
    <w:rsid w:val="00CA435D"/>
    <w:rsid w:val="00CA4CA2"/>
    <w:rsid w:val="00CA69BC"/>
    <w:rsid w:val="00CA6A43"/>
    <w:rsid w:val="00CA7072"/>
    <w:rsid w:val="00CA7B38"/>
    <w:rsid w:val="00CB0335"/>
    <w:rsid w:val="00CB055C"/>
    <w:rsid w:val="00CB0A80"/>
    <w:rsid w:val="00CB0D79"/>
    <w:rsid w:val="00CB1667"/>
    <w:rsid w:val="00CB201D"/>
    <w:rsid w:val="00CB2A03"/>
    <w:rsid w:val="00CB2B8F"/>
    <w:rsid w:val="00CB3440"/>
    <w:rsid w:val="00CB3540"/>
    <w:rsid w:val="00CB35A9"/>
    <w:rsid w:val="00CB3DFF"/>
    <w:rsid w:val="00CB404B"/>
    <w:rsid w:val="00CB459B"/>
    <w:rsid w:val="00CB5591"/>
    <w:rsid w:val="00CB76ED"/>
    <w:rsid w:val="00CB7C66"/>
    <w:rsid w:val="00CC15F0"/>
    <w:rsid w:val="00CC1AC5"/>
    <w:rsid w:val="00CC1B76"/>
    <w:rsid w:val="00CC1BD3"/>
    <w:rsid w:val="00CC1C78"/>
    <w:rsid w:val="00CC1D2C"/>
    <w:rsid w:val="00CC287A"/>
    <w:rsid w:val="00CC3822"/>
    <w:rsid w:val="00CC400A"/>
    <w:rsid w:val="00CC4755"/>
    <w:rsid w:val="00CC4AE8"/>
    <w:rsid w:val="00CC5595"/>
    <w:rsid w:val="00CC7164"/>
    <w:rsid w:val="00CC7E0C"/>
    <w:rsid w:val="00CD0518"/>
    <w:rsid w:val="00CD0692"/>
    <w:rsid w:val="00CD0C45"/>
    <w:rsid w:val="00CD171E"/>
    <w:rsid w:val="00CD17BE"/>
    <w:rsid w:val="00CD1ADE"/>
    <w:rsid w:val="00CD2168"/>
    <w:rsid w:val="00CD2543"/>
    <w:rsid w:val="00CD2970"/>
    <w:rsid w:val="00CD376D"/>
    <w:rsid w:val="00CD3A21"/>
    <w:rsid w:val="00CD3E6F"/>
    <w:rsid w:val="00CD5AB7"/>
    <w:rsid w:val="00CD7095"/>
    <w:rsid w:val="00CD7421"/>
    <w:rsid w:val="00CE020A"/>
    <w:rsid w:val="00CE057D"/>
    <w:rsid w:val="00CE15E2"/>
    <w:rsid w:val="00CE1CA5"/>
    <w:rsid w:val="00CE208C"/>
    <w:rsid w:val="00CE23DD"/>
    <w:rsid w:val="00CE2441"/>
    <w:rsid w:val="00CE2943"/>
    <w:rsid w:val="00CE2B63"/>
    <w:rsid w:val="00CE300A"/>
    <w:rsid w:val="00CE31F6"/>
    <w:rsid w:val="00CE33E1"/>
    <w:rsid w:val="00CE35A4"/>
    <w:rsid w:val="00CE3D3F"/>
    <w:rsid w:val="00CE4101"/>
    <w:rsid w:val="00CE519C"/>
    <w:rsid w:val="00CE5427"/>
    <w:rsid w:val="00CE5F25"/>
    <w:rsid w:val="00CE6141"/>
    <w:rsid w:val="00CE6404"/>
    <w:rsid w:val="00CE67A7"/>
    <w:rsid w:val="00CE6966"/>
    <w:rsid w:val="00CE6A4F"/>
    <w:rsid w:val="00CE71AA"/>
    <w:rsid w:val="00CE73DD"/>
    <w:rsid w:val="00CE793F"/>
    <w:rsid w:val="00CE7AE9"/>
    <w:rsid w:val="00CF018D"/>
    <w:rsid w:val="00CF0CFD"/>
    <w:rsid w:val="00CF0DF9"/>
    <w:rsid w:val="00CF1BE0"/>
    <w:rsid w:val="00CF24B8"/>
    <w:rsid w:val="00CF3293"/>
    <w:rsid w:val="00CF34DF"/>
    <w:rsid w:val="00CF3575"/>
    <w:rsid w:val="00CF3610"/>
    <w:rsid w:val="00CF4B27"/>
    <w:rsid w:val="00CF4BE7"/>
    <w:rsid w:val="00CF5431"/>
    <w:rsid w:val="00CF56BB"/>
    <w:rsid w:val="00CF5794"/>
    <w:rsid w:val="00CF5C88"/>
    <w:rsid w:val="00CF62B2"/>
    <w:rsid w:val="00CF6C9C"/>
    <w:rsid w:val="00CF6F9A"/>
    <w:rsid w:val="00CF74BD"/>
    <w:rsid w:val="00CF7C96"/>
    <w:rsid w:val="00CF7D10"/>
    <w:rsid w:val="00D005EF"/>
    <w:rsid w:val="00D00B6C"/>
    <w:rsid w:val="00D00CA7"/>
    <w:rsid w:val="00D01604"/>
    <w:rsid w:val="00D01E72"/>
    <w:rsid w:val="00D027A4"/>
    <w:rsid w:val="00D02CB7"/>
    <w:rsid w:val="00D03A04"/>
    <w:rsid w:val="00D03A1E"/>
    <w:rsid w:val="00D03A53"/>
    <w:rsid w:val="00D045C1"/>
    <w:rsid w:val="00D05A4B"/>
    <w:rsid w:val="00D060EC"/>
    <w:rsid w:val="00D07A98"/>
    <w:rsid w:val="00D102D7"/>
    <w:rsid w:val="00D112D3"/>
    <w:rsid w:val="00D11B2D"/>
    <w:rsid w:val="00D11E2B"/>
    <w:rsid w:val="00D129C4"/>
    <w:rsid w:val="00D12A76"/>
    <w:rsid w:val="00D131F6"/>
    <w:rsid w:val="00D13B06"/>
    <w:rsid w:val="00D13C97"/>
    <w:rsid w:val="00D13D22"/>
    <w:rsid w:val="00D14177"/>
    <w:rsid w:val="00D147FE"/>
    <w:rsid w:val="00D14F8F"/>
    <w:rsid w:val="00D16355"/>
    <w:rsid w:val="00D20D79"/>
    <w:rsid w:val="00D21974"/>
    <w:rsid w:val="00D21A87"/>
    <w:rsid w:val="00D222C4"/>
    <w:rsid w:val="00D2296A"/>
    <w:rsid w:val="00D22B80"/>
    <w:rsid w:val="00D2379C"/>
    <w:rsid w:val="00D23806"/>
    <w:rsid w:val="00D2400E"/>
    <w:rsid w:val="00D24A8F"/>
    <w:rsid w:val="00D24C1C"/>
    <w:rsid w:val="00D26562"/>
    <w:rsid w:val="00D2706A"/>
    <w:rsid w:val="00D2712F"/>
    <w:rsid w:val="00D27A34"/>
    <w:rsid w:val="00D27DB1"/>
    <w:rsid w:val="00D300E5"/>
    <w:rsid w:val="00D30351"/>
    <w:rsid w:val="00D3067C"/>
    <w:rsid w:val="00D30CA5"/>
    <w:rsid w:val="00D310F4"/>
    <w:rsid w:val="00D31DC1"/>
    <w:rsid w:val="00D32929"/>
    <w:rsid w:val="00D32F78"/>
    <w:rsid w:val="00D335B3"/>
    <w:rsid w:val="00D34390"/>
    <w:rsid w:val="00D34FDF"/>
    <w:rsid w:val="00D3503C"/>
    <w:rsid w:val="00D35CF3"/>
    <w:rsid w:val="00D36950"/>
    <w:rsid w:val="00D36BFF"/>
    <w:rsid w:val="00D36EB8"/>
    <w:rsid w:val="00D37415"/>
    <w:rsid w:val="00D377AC"/>
    <w:rsid w:val="00D377D6"/>
    <w:rsid w:val="00D40079"/>
    <w:rsid w:val="00D4027B"/>
    <w:rsid w:val="00D40BDD"/>
    <w:rsid w:val="00D4127C"/>
    <w:rsid w:val="00D42345"/>
    <w:rsid w:val="00D42955"/>
    <w:rsid w:val="00D42D31"/>
    <w:rsid w:val="00D43603"/>
    <w:rsid w:val="00D43BEA"/>
    <w:rsid w:val="00D45E04"/>
    <w:rsid w:val="00D45E1F"/>
    <w:rsid w:val="00D464B0"/>
    <w:rsid w:val="00D47DFA"/>
    <w:rsid w:val="00D47E9B"/>
    <w:rsid w:val="00D50F2F"/>
    <w:rsid w:val="00D511E5"/>
    <w:rsid w:val="00D51342"/>
    <w:rsid w:val="00D51DA5"/>
    <w:rsid w:val="00D5345E"/>
    <w:rsid w:val="00D53856"/>
    <w:rsid w:val="00D53A7E"/>
    <w:rsid w:val="00D556D2"/>
    <w:rsid w:val="00D5601C"/>
    <w:rsid w:val="00D56312"/>
    <w:rsid w:val="00D569F6"/>
    <w:rsid w:val="00D5751B"/>
    <w:rsid w:val="00D57AB3"/>
    <w:rsid w:val="00D57C2C"/>
    <w:rsid w:val="00D6033B"/>
    <w:rsid w:val="00D6107B"/>
    <w:rsid w:val="00D6143E"/>
    <w:rsid w:val="00D61673"/>
    <w:rsid w:val="00D61ABA"/>
    <w:rsid w:val="00D61C46"/>
    <w:rsid w:val="00D61C60"/>
    <w:rsid w:val="00D6283B"/>
    <w:rsid w:val="00D631DB"/>
    <w:rsid w:val="00D632CA"/>
    <w:rsid w:val="00D64185"/>
    <w:rsid w:val="00D650DA"/>
    <w:rsid w:val="00D659AA"/>
    <w:rsid w:val="00D65C6C"/>
    <w:rsid w:val="00D65D96"/>
    <w:rsid w:val="00D661B6"/>
    <w:rsid w:val="00D67C94"/>
    <w:rsid w:val="00D703B4"/>
    <w:rsid w:val="00D70BEC"/>
    <w:rsid w:val="00D70FA3"/>
    <w:rsid w:val="00D7178A"/>
    <w:rsid w:val="00D7190D"/>
    <w:rsid w:val="00D71D01"/>
    <w:rsid w:val="00D73117"/>
    <w:rsid w:val="00D73921"/>
    <w:rsid w:val="00D74187"/>
    <w:rsid w:val="00D74253"/>
    <w:rsid w:val="00D74794"/>
    <w:rsid w:val="00D74832"/>
    <w:rsid w:val="00D755AF"/>
    <w:rsid w:val="00D76D5B"/>
    <w:rsid w:val="00D807EB"/>
    <w:rsid w:val="00D80808"/>
    <w:rsid w:val="00D80CEC"/>
    <w:rsid w:val="00D815A2"/>
    <w:rsid w:val="00D81C6D"/>
    <w:rsid w:val="00D8204B"/>
    <w:rsid w:val="00D82C6C"/>
    <w:rsid w:val="00D82CD6"/>
    <w:rsid w:val="00D83DFF"/>
    <w:rsid w:val="00D84363"/>
    <w:rsid w:val="00D850BC"/>
    <w:rsid w:val="00D85717"/>
    <w:rsid w:val="00D85D83"/>
    <w:rsid w:val="00D85F4D"/>
    <w:rsid w:val="00D8696C"/>
    <w:rsid w:val="00D86A59"/>
    <w:rsid w:val="00D87676"/>
    <w:rsid w:val="00D8772B"/>
    <w:rsid w:val="00D87749"/>
    <w:rsid w:val="00D87F62"/>
    <w:rsid w:val="00D90E1A"/>
    <w:rsid w:val="00D91572"/>
    <w:rsid w:val="00D9244E"/>
    <w:rsid w:val="00D92906"/>
    <w:rsid w:val="00D936E6"/>
    <w:rsid w:val="00D9468D"/>
    <w:rsid w:val="00D947AE"/>
    <w:rsid w:val="00D94B75"/>
    <w:rsid w:val="00D9585C"/>
    <w:rsid w:val="00D965AB"/>
    <w:rsid w:val="00D96A64"/>
    <w:rsid w:val="00D97E62"/>
    <w:rsid w:val="00DA0E5A"/>
    <w:rsid w:val="00DA1780"/>
    <w:rsid w:val="00DA1839"/>
    <w:rsid w:val="00DA340C"/>
    <w:rsid w:val="00DA345F"/>
    <w:rsid w:val="00DA4838"/>
    <w:rsid w:val="00DA4A17"/>
    <w:rsid w:val="00DA5260"/>
    <w:rsid w:val="00DA6038"/>
    <w:rsid w:val="00DA689F"/>
    <w:rsid w:val="00DA7183"/>
    <w:rsid w:val="00DB0529"/>
    <w:rsid w:val="00DB0EB9"/>
    <w:rsid w:val="00DB14E4"/>
    <w:rsid w:val="00DB174A"/>
    <w:rsid w:val="00DB278F"/>
    <w:rsid w:val="00DB2B8E"/>
    <w:rsid w:val="00DB2C9C"/>
    <w:rsid w:val="00DB37CF"/>
    <w:rsid w:val="00DB3A10"/>
    <w:rsid w:val="00DB3B38"/>
    <w:rsid w:val="00DB49D3"/>
    <w:rsid w:val="00DB4C48"/>
    <w:rsid w:val="00DB4EF7"/>
    <w:rsid w:val="00DB5084"/>
    <w:rsid w:val="00DB5165"/>
    <w:rsid w:val="00DB563D"/>
    <w:rsid w:val="00DB5F33"/>
    <w:rsid w:val="00DB6FA6"/>
    <w:rsid w:val="00DB7BB1"/>
    <w:rsid w:val="00DC02F0"/>
    <w:rsid w:val="00DC09D2"/>
    <w:rsid w:val="00DC0B6D"/>
    <w:rsid w:val="00DC10D1"/>
    <w:rsid w:val="00DC176F"/>
    <w:rsid w:val="00DC1D6D"/>
    <w:rsid w:val="00DC211C"/>
    <w:rsid w:val="00DC24C8"/>
    <w:rsid w:val="00DC2514"/>
    <w:rsid w:val="00DC2900"/>
    <w:rsid w:val="00DC2F67"/>
    <w:rsid w:val="00DC3036"/>
    <w:rsid w:val="00DC3142"/>
    <w:rsid w:val="00DC3360"/>
    <w:rsid w:val="00DC363A"/>
    <w:rsid w:val="00DC45F6"/>
    <w:rsid w:val="00DC4A23"/>
    <w:rsid w:val="00DC4C42"/>
    <w:rsid w:val="00DC4F3B"/>
    <w:rsid w:val="00DC4FB4"/>
    <w:rsid w:val="00DC4FE3"/>
    <w:rsid w:val="00DC52AE"/>
    <w:rsid w:val="00DC7AAE"/>
    <w:rsid w:val="00DC7E53"/>
    <w:rsid w:val="00DD09A9"/>
    <w:rsid w:val="00DD0C33"/>
    <w:rsid w:val="00DD0F72"/>
    <w:rsid w:val="00DD16FA"/>
    <w:rsid w:val="00DD3950"/>
    <w:rsid w:val="00DD3F5B"/>
    <w:rsid w:val="00DD3FFA"/>
    <w:rsid w:val="00DD61B5"/>
    <w:rsid w:val="00DD6B53"/>
    <w:rsid w:val="00DD6DC7"/>
    <w:rsid w:val="00DD7CC3"/>
    <w:rsid w:val="00DE0CF7"/>
    <w:rsid w:val="00DE121D"/>
    <w:rsid w:val="00DE14AA"/>
    <w:rsid w:val="00DE2177"/>
    <w:rsid w:val="00DE21C2"/>
    <w:rsid w:val="00DE39C5"/>
    <w:rsid w:val="00DE3C05"/>
    <w:rsid w:val="00DE49AA"/>
    <w:rsid w:val="00DE57CE"/>
    <w:rsid w:val="00DE63E7"/>
    <w:rsid w:val="00DE68A6"/>
    <w:rsid w:val="00DE755A"/>
    <w:rsid w:val="00DF0697"/>
    <w:rsid w:val="00DF0BC2"/>
    <w:rsid w:val="00DF0DCF"/>
    <w:rsid w:val="00DF0E28"/>
    <w:rsid w:val="00DF1907"/>
    <w:rsid w:val="00DF193E"/>
    <w:rsid w:val="00DF1E10"/>
    <w:rsid w:val="00DF25B5"/>
    <w:rsid w:val="00DF29E7"/>
    <w:rsid w:val="00DF31F1"/>
    <w:rsid w:val="00DF3517"/>
    <w:rsid w:val="00DF3773"/>
    <w:rsid w:val="00DF4388"/>
    <w:rsid w:val="00DF49C5"/>
    <w:rsid w:val="00DF4D96"/>
    <w:rsid w:val="00DF5152"/>
    <w:rsid w:val="00DF5440"/>
    <w:rsid w:val="00DF6237"/>
    <w:rsid w:val="00DF6703"/>
    <w:rsid w:val="00DF7E35"/>
    <w:rsid w:val="00E001A6"/>
    <w:rsid w:val="00E01177"/>
    <w:rsid w:val="00E015FA"/>
    <w:rsid w:val="00E01C68"/>
    <w:rsid w:val="00E01D68"/>
    <w:rsid w:val="00E01FF3"/>
    <w:rsid w:val="00E0234D"/>
    <w:rsid w:val="00E0246B"/>
    <w:rsid w:val="00E02750"/>
    <w:rsid w:val="00E03669"/>
    <w:rsid w:val="00E037B9"/>
    <w:rsid w:val="00E03E4B"/>
    <w:rsid w:val="00E0454D"/>
    <w:rsid w:val="00E04797"/>
    <w:rsid w:val="00E04841"/>
    <w:rsid w:val="00E05072"/>
    <w:rsid w:val="00E051CB"/>
    <w:rsid w:val="00E053DB"/>
    <w:rsid w:val="00E0542F"/>
    <w:rsid w:val="00E0604F"/>
    <w:rsid w:val="00E06393"/>
    <w:rsid w:val="00E07915"/>
    <w:rsid w:val="00E112F2"/>
    <w:rsid w:val="00E117F8"/>
    <w:rsid w:val="00E1281C"/>
    <w:rsid w:val="00E133D3"/>
    <w:rsid w:val="00E13AEA"/>
    <w:rsid w:val="00E14FFD"/>
    <w:rsid w:val="00E15792"/>
    <w:rsid w:val="00E15A7E"/>
    <w:rsid w:val="00E15ADA"/>
    <w:rsid w:val="00E15B17"/>
    <w:rsid w:val="00E165D8"/>
    <w:rsid w:val="00E1785F"/>
    <w:rsid w:val="00E17C1C"/>
    <w:rsid w:val="00E20114"/>
    <w:rsid w:val="00E20B71"/>
    <w:rsid w:val="00E218D0"/>
    <w:rsid w:val="00E21E75"/>
    <w:rsid w:val="00E226F6"/>
    <w:rsid w:val="00E22F39"/>
    <w:rsid w:val="00E235AC"/>
    <w:rsid w:val="00E23DD3"/>
    <w:rsid w:val="00E2418A"/>
    <w:rsid w:val="00E244FD"/>
    <w:rsid w:val="00E24AAF"/>
    <w:rsid w:val="00E2500A"/>
    <w:rsid w:val="00E252F7"/>
    <w:rsid w:val="00E26357"/>
    <w:rsid w:val="00E26B19"/>
    <w:rsid w:val="00E2705E"/>
    <w:rsid w:val="00E27980"/>
    <w:rsid w:val="00E27AC4"/>
    <w:rsid w:val="00E27E59"/>
    <w:rsid w:val="00E3029C"/>
    <w:rsid w:val="00E303C6"/>
    <w:rsid w:val="00E3041A"/>
    <w:rsid w:val="00E30D1F"/>
    <w:rsid w:val="00E313F6"/>
    <w:rsid w:val="00E3167D"/>
    <w:rsid w:val="00E31D5A"/>
    <w:rsid w:val="00E320AD"/>
    <w:rsid w:val="00E32332"/>
    <w:rsid w:val="00E325D8"/>
    <w:rsid w:val="00E32719"/>
    <w:rsid w:val="00E33479"/>
    <w:rsid w:val="00E33D1A"/>
    <w:rsid w:val="00E34485"/>
    <w:rsid w:val="00E34853"/>
    <w:rsid w:val="00E34880"/>
    <w:rsid w:val="00E352BF"/>
    <w:rsid w:val="00E3556E"/>
    <w:rsid w:val="00E3651A"/>
    <w:rsid w:val="00E36CA5"/>
    <w:rsid w:val="00E37D7E"/>
    <w:rsid w:val="00E40904"/>
    <w:rsid w:val="00E40A53"/>
    <w:rsid w:val="00E41769"/>
    <w:rsid w:val="00E41A19"/>
    <w:rsid w:val="00E42D0F"/>
    <w:rsid w:val="00E438E8"/>
    <w:rsid w:val="00E439B9"/>
    <w:rsid w:val="00E4417F"/>
    <w:rsid w:val="00E44834"/>
    <w:rsid w:val="00E45413"/>
    <w:rsid w:val="00E4564F"/>
    <w:rsid w:val="00E464FB"/>
    <w:rsid w:val="00E46856"/>
    <w:rsid w:val="00E46CEE"/>
    <w:rsid w:val="00E473B5"/>
    <w:rsid w:val="00E473FE"/>
    <w:rsid w:val="00E5068E"/>
    <w:rsid w:val="00E50C5E"/>
    <w:rsid w:val="00E50EE9"/>
    <w:rsid w:val="00E50FEE"/>
    <w:rsid w:val="00E518F1"/>
    <w:rsid w:val="00E5208A"/>
    <w:rsid w:val="00E52827"/>
    <w:rsid w:val="00E529A1"/>
    <w:rsid w:val="00E53066"/>
    <w:rsid w:val="00E531B2"/>
    <w:rsid w:val="00E538A4"/>
    <w:rsid w:val="00E5517A"/>
    <w:rsid w:val="00E55AA2"/>
    <w:rsid w:val="00E56644"/>
    <w:rsid w:val="00E569FD"/>
    <w:rsid w:val="00E5715A"/>
    <w:rsid w:val="00E572BF"/>
    <w:rsid w:val="00E57724"/>
    <w:rsid w:val="00E57EF9"/>
    <w:rsid w:val="00E6047C"/>
    <w:rsid w:val="00E60B78"/>
    <w:rsid w:val="00E60CE9"/>
    <w:rsid w:val="00E61297"/>
    <w:rsid w:val="00E615AE"/>
    <w:rsid w:val="00E6196A"/>
    <w:rsid w:val="00E61D2C"/>
    <w:rsid w:val="00E62352"/>
    <w:rsid w:val="00E6240C"/>
    <w:rsid w:val="00E62948"/>
    <w:rsid w:val="00E6366A"/>
    <w:rsid w:val="00E639EA"/>
    <w:rsid w:val="00E6453A"/>
    <w:rsid w:val="00E64BDF"/>
    <w:rsid w:val="00E65368"/>
    <w:rsid w:val="00E65B2E"/>
    <w:rsid w:val="00E65EC2"/>
    <w:rsid w:val="00E663A7"/>
    <w:rsid w:val="00E664C9"/>
    <w:rsid w:val="00E667DF"/>
    <w:rsid w:val="00E667E5"/>
    <w:rsid w:val="00E6700F"/>
    <w:rsid w:val="00E670CC"/>
    <w:rsid w:val="00E67469"/>
    <w:rsid w:val="00E67A8F"/>
    <w:rsid w:val="00E703A0"/>
    <w:rsid w:val="00E70CD7"/>
    <w:rsid w:val="00E70FFC"/>
    <w:rsid w:val="00E72FA9"/>
    <w:rsid w:val="00E72FDE"/>
    <w:rsid w:val="00E732FA"/>
    <w:rsid w:val="00E73D1B"/>
    <w:rsid w:val="00E74858"/>
    <w:rsid w:val="00E74A01"/>
    <w:rsid w:val="00E74A49"/>
    <w:rsid w:val="00E75767"/>
    <w:rsid w:val="00E75895"/>
    <w:rsid w:val="00E75BAD"/>
    <w:rsid w:val="00E76587"/>
    <w:rsid w:val="00E76FDE"/>
    <w:rsid w:val="00E7765B"/>
    <w:rsid w:val="00E80449"/>
    <w:rsid w:val="00E80700"/>
    <w:rsid w:val="00E80CBE"/>
    <w:rsid w:val="00E814DE"/>
    <w:rsid w:val="00E815CA"/>
    <w:rsid w:val="00E81892"/>
    <w:rsid w:val="00E8189F"/>
    <w:rsid w:val="00E822E9"/>
    <w:rsid w:val="00E825B5"/>
    <w:rsid w:val="00E829DF"/>
    <w:rsid w:val="00E82AA4"/>
    <w:rsid w:val="00E82BA9"/>
    <w:rsid w:val="00E8301B"/>
    <w:rsid w:val="00E83CEF"/>
    <w:rsid w:val="00E83E49"/>
    <w:rsid w:val="00E8478E"/>
    <w:rsid w:val="00E852DB"/>
    <w:rsid w:val="00E85306"/>
    <w:rsid w:val="00E8598E"/>
    <w:rsid w:val="00E85D80"/>
    <w:rsid w:val="00E861BF"/>
    <w:rsid w:val="00E869C1"/>
    <w:rsid w:val="00E8743D"/>
    <w:rsid w:val="00E875F9"/>
    <w:rsid w:val="00E87808"/>
    <w:rsid w:val="00E87CC9"/>
    <w:rsid w:val="00E87E20"/>
    <w:rsid w:val="00E9133B"/>
    <w:rsid w:val="00E913BD"/>
    <w:rsid w:val="00E919F0"/>
    <w:rsid w:val="00E9239F"/>
    <w:rsid w:val="00E9318B"/>
    <w:rsid w:val="00E93504"/>
    <w:rsid w:val="00E939BF"/>
    <w:rsid w:val="00E93CDB"/>
    <w:rsid w:val="00E93DED"/>
    <w:rsid w:val="00E93EFF"/>
    <w:rsid w:val="00E945D5"/>
    <w:rsid w:val="00E94AC6"/>
    <w:rsid w:val="00E94C18"/>
    <w:rsid w:val="00E956D1"/>
    <w:rsid w:val="00E96052"/>
    <w:rsid w:val="00E97951"/>
    <w:rsid w:val="00EA1E67"/>
    <w:rsid w:val="00EA2BB0"/>
    <w:rsid w:val="00EA2D0E"/>
    <w:rsid w:val="00EA3092"/>
    <w:rsid w:val="00EA33C5"/>
    <w:rsid w:val="00EA44A6"/>
    <w:rsid w:val="00EA4784"/>
    <w:rsid w:val="00EA5957"/>
    <w:rsid w:val="00EA5A3A"/>
    <w:rsid w:val="00EA5B14"/>
    <w:rsid w:val="00EA6076"/>
    <w:rsid w:val="00EA6D7C"/>
    <w:rsid w:val="00EA7C38"/>
    <w:rsid w:val="00EA7CEE"/>
    <w:rsid w:val="00EA7F83"/>
    <w:rsid w:val="00EB0CE5"/>
    <w:rsid w:val="00EB1D6A"/>
    <w:rsid w:val="00EB22CA"/>
    <w:rsid w:val="00EB2CCE"/>
    <w:rsid w:val="00EB4C42"/>
    <w:rsid w:val="00EB5B29"/>
    <w:rsid w:val="00EB6163"/>
    <w:rsid w:val="00EB64C3"/>
    <w:rsid w:val="00EB6C85"/>
    <w:rsid w:val="00EB72EE"/>
    <w:rsid w:val="00EB7C93"/>
    <w:rsid w:val="00EC000C"/>
    <w:rsid w:val="00EC00F2"/>
    <w:rsid w:val="00EC03F0"/>
    <w:rsid w:val="00EC1084"/>
    <w:rsid w:val="00EC1653"/>
    <w:rsid w:val="00EC1DC0"/>
    <w:rsid w:val="00EC20F8"/>
    <w:rsid w:val="00EC2317"/>
    <w:rsid w:val="00EC263D"/>
    <w:rsid w:val="00EC2DC3"/>
    <w:rsid w:val="00EC34B1"/>
    <w:rsid w:val="00EC34C8"/>
    <w:rsid w:val="00EC36E5"/>
    <w:rsid w:val="00EC3B74"/>
    <w:rsid w:val="00EC3E10"/>
    <w:rsid w:val="00EC4B24"/>
    <w:rsid w:val="00EC4F91"/>
    <w:rsid w:val="00EC53DE"/>
    <w:rsid w:val="00EC55E4"/>
    <w:rsid w:val="00EC5FCC"/>
    <w:rsid w:val="00EC6235"/>
    <w:rsid w:val="00EC639C"/>
    <w:rsid w:val="00EC63ED"/>
    <w:rsid w:val="00EC69A5"/>
    <w:rsid w:val="00EC70D0"/>
    <w:rsid w:val="00EC7387"/>
    <w:rsid w:val="00EC74D1"/>
    <w:rsid w:val="00EC7A79"/>
    <w:rsid w:val="00EC7B2F"/>
    <w:rsid w:val="00EC7C9A"/>
    <w:rsid w:val="00ED1AE9"/>
    <w:rsid w:val="00ED1BEE"/>
    <w:rsid w:val="00ED22C7"/>
    <w:rsid w:val="00ED2471"/>
    <w:rsid w:val="00ED2A29"/>
    <w:rsid w:val="00ED2D4B"/>
    <w:rsid w:val="00ED4BA9"/>
    <w:rsid w:val="00ED4D16"/>
    <w:rsid w:val="00ED53B5"/>
    <w:rsid w:val="00ED6D93"/>
    <w:rsid w:val="00ED7683"/>
    <w:rsid w:val="00ED773C"/>
    <w:rsid w:val="00EE0655"/>
    <w:rsid w:val="00EE0ADA"/>
    <w:rsid w:val="00EE0E07"/>
    <w:rsid w:val="00EE0F61"/>
    <w:rsid w:val="00EE13A6"/>
    <w:rsid w:val="00EE140E"/>
    <w:rsid w:val="00EE2939"/>
    <w:rsid w:val="00EE3338"/>
    <w:rsid w:val="00EE37C4"/>
    <w:rsid w:val="00EE534B"/>
    <w:rsid w:val="00EE5907"/>
    <w:rsid w:val="00EE5C5E"/>
    <w:rsid w:val="00EE5CAF"/>
    <w:rsid w:val="00EE63EE"/>
    <w:rsid w:val="00EE69AA"/>
    <w:rsid w:val="00EE6D7A"/>
    <w:rsid w:val="00EE79E1"/>
    <w:rsid w:val="00EE7BB1"/>
    <w:rsid w:val="00EF0D5C"/>
    <w:rsid w:val="00EF130F"/>
    <w:rsid w:val="00EF1685"/>
    <w:rsid w:val="00EF1E8F"/>
    <w:rsid w:val="00EF254B"/>
    <w:rsid w:val="00EF2F65"/>
    <w:rsid w:val="00EF32EA"/>
    <w:rsid w:val="00EF33F6"/>
    <w:rsid w:val="00EF3449"/>
    <w:rsid w:val="00EF3A75"/>
    <w:rsid w:val="00EF3DB0"/>
    <w:rsid w:val="00EF3F64"/>
    <w:rsid w:val="00EF4F2F"/>
    <w:rsid w:val="00EF5614"/>
    <w:rsid w:val="00EF67D7"/>
    <w:rsid w:val="00EF6DE4"/>
    <w:rsid w:val="00EF7113"/>
    <w:rsid w:val="00EF7923"/>
    <w:rsid w:val="00EF7D72"/>
    <w:rsid w:val="00F00B56"/>
    <w:rsid w:val="00F00B9A"/>
    <w:rsid w:val="00F021FC"/>
    <w:rsid w:val="00F02A88"/>
    <w:rsid w:val="00F02B1B"/>
    <w:rsid w:val="00F02C78"/>
    <w:rsid w:val="00F036F9"/>
    <w:rsid w:val="00F0412F"/>
    <w:rsid w:val="00F04172"/>
    <w:rsid w:val="00F0477D"/>
    <w:rsid w:val="00F05620"/>
    <w:rsid w:val="00F0603D"/>
    <w:rsid w:val="00F068D5"/>
    <w:rsid w:val="00F06C08"/>
    <w:rsid w:val="00F06CDB"/>
    <w:rsid w:val="00F1016D"/>
    <w:rsid w:val="00F10869"/>
    <w:rsid w:val="00F10F26"/>
    <w:rsid w:val="00F11051"/>
    <w:rsid w:val="00F11AAE"/>
    <w:rsid w:val="00F11BCE"/>
    <w:rsid w:val="00F11DB6"/>
    <w:rsid w:val="00F11F62"/>
    <w:rsid w:val="00F126B5"/>
    <w:rsid w:val="00F1293A"/>
    <w:rsid w:val="00F13553"/>
    <w:rsid w:val="00F13790"/>
    <w:rsid w:val="00F13DF6"/>
    <w:rsid w:val="00F15030"/>
    <w:rsid w:val="00F16339"/>
    <w:rsid w:val="00F16663"/>
    <w:rsid w:val="00F16C68"/>
    <w:rsid w:val="00F1703A"/>
    <w:rsid w:val="00F17073"/>
    <w:rsid w:val="00F1707E"/>
    <w:rsid w:val="00F1791E"/>
    <w:rsid w:val="00F201EC"/>
    <w:rsid w:val="00F206E1"/>
    <w:rsid w:val="00F20951"/>
    <w:rsid w:val="00F2097D"/>
    <w:rsid w:val="00F2126C"/>
    <w:rsid w:val="00F213F3"/>
    <w:rsid w:val="00F21533"/>
    <w:rsid w:val="00F21692"/>
    <w:rsid w:val="00F21AE3"/>
    <w:rsid w:val="00F21F8B"/>
    <w:rsid w:val="00F22C84"/>
    <w:rsid w:val="00F22E1D"/>
    <w:rsid w:val="00F2343C"/>
    <w:rsid w:val="00F236CD"/>
    <w:rsid w:val="00F24906"/>
    <w:rsid w:val="00F24E5D"/>
    <w:rsid w:val="00F25525"/>
    <w:rsid w:val="00F2555F"/>
    <w:rsid w:val="00F25700"/>
    <w:rsid w:val="00F25DBA"/>
    <w:rsid w:val="00F25E47"/>
    <w:rsid w:val="00F25F7A"/>
    <w:rsid w:val="00F26864"/>
    <w:rsid w:val="00F27F94"/>
    <w:rsid w:val="00F30C6F"/>
    <w:rsid w:val="00F30D08"/>
    <w:rsid w:val="00F3116D"/>
    <w:rsid w:val="00F311DE"/>
    <w:rsid w:val="00F31BF4"/>
    <w:rsid w:val="00F322CD"/>
    <w:rsid w:val="00F32456"/>
    <w:rsid w:val="00F329AF"/>
    <w:rsid w:val="00F33E77"/>
    <w:rsid w:val="00F34F75"/>
    <w:rsid w:val="00F351D7"/>
    <w:rsid w:val="00F35549"/>
    <w:rsid w:val="00F358E6"/>
    <w:rsid w:val="00F35BE5"/>
    <w:rsid w:val="00F35DC0"/>
    <w:rsid w:val="00F40380"/>
    <w:rsid w:val="00F4141F"/>
    <w:rsid w:val="00F41831"/>
    <w:rsid w:val="00F41947"/>
    <w:rsid w:val="00F420F1"/>
    <w:rsid w:val="00F437E8"/>
    <w:rsid w:val="00F43B41"/>
    <w:rsid w:val="00F43BE2"/>
    <w:rsid w:val="00F4478A"/>
    <w:rsid w:val="00F447BC"/>
    <w:rsid w:val="00F449F6"/>
    <w:rsid w:val="00F44F8B"/>
    <w:rsid w:val="00F4516E"/>
    <w:rsid w:val="00F45403"/>
    <w:rsid w:val="00F45E22"/>
    <w:rsid w:val="00F45E5D"/>
    <w:rsid w:val="00F4608D"/>
    <w:rsid w:val="00F46B5B"/>
    <w:rsid w:val="00F46EA2"/>
    <w:rsid w:val="00F47FEE"/>
    <w:rsid w:val="00F50312"/>
    <w:rsid w:val="00F5079D"/>
    <w:rsid w:val="00F509A6"/>
    <w:rsid w:val="00F51283"/>
    <w:rsid w:val="00F5263F"/>
    <w:rsid w:val="00F5398F"/>
    <w:rsid w:val="00F53DEC"/>
    <w:rsid w:val="00F540DB"/>
    <w:rsid w:val="00F54750"/>
    <w:rsid w:val="00F54EE6"/>
    <w:rsid w:val="00F5526F"/>
    <w:rsid w:val="00F55402"/>
    <w:rsid w:val="00F55E3A"/>
    <w:rsid w:val="00F5624D"/>
    <w:rsid w:val="00F5676F"/>
    <w:rsid w:val="00F569F1"/>
    <w:rsid w:val="00F56A37"/>
    <w:rsid w:val="00F56B34"/>
    <w:rsid w:val="00F572F3"/>
    <w:rsid w:val="00F57EE4"/>
    <w:rsid w:val="00F60086"/>
    <w:rsid w:val="00F61356"/>
    <w:rsid w:val="00F61573"/>
    <w:rsid w:val="00F61F40"/>
    <w:rsid w:val="00F62DF8"/>
    <w:rsid w:val="00F62F31"/>
    <w:rsid w:val="00F6328C"/>
    <w:rsid w:val="00F64847"/>
    <w:rsid w:val="00F64C31"/>
    <w:rsid w:val="00F65190"/>
    <w:rsid w:val="00F65B17"/>
    <w:rsid w:val="00F6645B"/>
    <w:rsid w:val="00F6723A"/>
    <w:rsid w:val="00F67495"/>
    <w:rsid w:val="00F67E9A"/>
    <w:rsid w:val="00F707D0"/>
    <w:rsid w:val="00F70BFC"/>
    <w:rsid w:val="00F70C6D"/>
    <w:rsid w:val="00F7274A"/>
    <w:rsid w:val="00F72B15"/>
    <w:rsid w:val="00F72B67"/>
    <w:rsid w:val="00F731CF"/>
    <w:rsid w:val="00F73370"/>
    <w:rsid w:val="00F7360F"/>
    <w:rsid w:val="00F73D96"/>
    <w:rsid w:val="00F73E39"/>
    <w:rsid w:val="00F74065"/>
    <w:rsid w:val="00F7411C"/>
    <w:rsid w:val="00F74ACE"/>
    <w:rsid w:val="00F750C1"/>
    <w:rsid w:val="00F77275"/>
    <w:rsid w:val="00F7776F"/>
    <w:rsid w:val="00F80792"/>
    <w:rsid w:val="00F80B34"/>
    <w:rsid w:val="00F80E80"/>
    <w:rsid w:val="00F8106F"/>
    <w:rsid w:val="00F81588"/>
    <w:rsid w:val="00F82035"/>
    <w:rsid w:val="00F8250A"/>
    <w:rsid w:val="00F82778"/>
    <w:rsid w:val="00F83324"/>
    <w:rsid w:val="00F84465"/>
    <w:rsid w:val="00F8589F"/>
    <w:rsid w:val="00F85986"/>
    <w:rsid w:val="00F87049"/>
    <w:rsid w:val="00F87A31"/>
    <w:rsid w:val="00F901AF"/>
    <w:rsid w:val="00F9082B"/>
    <w:rsid w:val="00F90E6B"/>
    <w:rsid w:val="00F912B2"/>
    <w:rsid w:val="00F9257E"/>
    <w:rsid w:val="00F92CF3"/>
    <w:rsid w:val="00F94C2A"/>
    <w:rsid w:val="00F95DBA"/>
    <w:rsid w:val="00F95DDD"/>
    <w:rsid w:val="00F95F80"/>
    <w:rsid w:val="00F961EB"/>
    <w:rsid w:val="00F96366"/>
    <w:rsid w:val="00F966F4"/>
    <w:rsid w:val="00F96DF4"/>
    <w:rsid w:val="00F96F3B"/>
    <w:rsid w:val="00F9771F"/>
    <w:rsid w:val="00F97B68"/>
    <w:rsid w:val="00FA020D"/>
    <w:rsid w:val="00FA04B2"/>
    <w:rsid w:val="00FA07E9"/>
    <w:rsid w:val="00FA108F"/>
    <w:rsid w:val="00FA23BA"/>
    <w:rsid w:val="00FA2FE3"/>
    <w:rsid w:val="00FA3041"/>
    <w:rsid w:val="00FA3894"/>
    <w:rsid w:val="00FA43BF"/>
    <w:rsid w:val="00FA44FF"/>
    <w:rsid w:val="00FA4B55"/>
    <w:rsid w:val="00FA4EE8"/>
    <w:rsid w:val="00FA4F1C"/>
    <w:rsid w:val="00FA50FF"/>
    <w:rsid w:val="00FA5DEF"/>
    <w:rsid w:val="00FA7952"/>
    <w:rsid w:val="00FA7E5C"/>
    <w:rsid w:val="00FA7ECF"/>
    <w:rsid w:val="00FA7F94"/>
    <w:rsid w:val="00FB0165"/>
    <w:rsid w:val="00FB0269"/>
    <w:rsid w:val="00FB0893"/>
    <w:rsid w:val="00FB0C9F"/>
    <w:rsid w:val="00FB0FBA"/>
    <w:rsid w:val="00FB1240"/>
    <w:rsid w:val="00FB12D8"/>
    <w:rsid w:val="00FB19CC"/>
    <w:rsid w:val="00FB1B37"/>
    <w:rsid w:val="00FB27E0"/>
    <w:rsid w:val="00FB28BE"/>
    <w:rsid w:val="00FB3402"/>
    <w:rsid w:val="00FB38B3"/>
    <w:rsid w:val="00FB3E72"/>
    <w:rsid w:val="00FB3F03"/>
    <w:rsid w:val="00FB4428"/>
    <w:rsid w:val="00FB4495"/>
    <w:rsid w:val="00FB5397"/>
    <w:rsid w:val="00FB546C"/>
    <w:rsid w:val="00FB5636"/>
    <w:rsid w:val="00FB5810"/>
    <w:rsid w:val="00FB593C"/>
    <w:rsid w:val="00FB657F"/>
    <w:rsid w:val="00FB6B94"/>
    <w:rsid w:val="00FB7F56"/>
    <w:rsid w:val="00FC00C5"/>
    <w:rsid w:val="00FC0EAF"/>
    <w:rsid w:val="00FC10A5"/>
    <w:rsid w:val="00FC2C80"/>
    <w:rsid w:val="00FC2FC7"/>
    <w:rsid w:val="00FC3E90"/>
    <w:rsid w:val="00FC41A0"/>
    <w:rsid w:val="00FC42A7"/>
    <w:rsid w:val="00FC49B5"/>
    <w:rsid w:val="00FC4F09"/>
    <w:rsid w:val="00FC52AD"/>
    <w:rsid w:val="00FC68C1"/>
    <w:rsid w:val="00FC6ACC"/>
    <w:rsid w:val="00FC724F"/>
    <w:rsid w:val="00FC7DE2"/>
    <w:rsid w:val="00FD0AD1"/>
    <w:rsid w:val="00FD0FC2"/>
    <w:rsid w:val="00FD136C"/>
    <w:rsid w:val="00FD1416"/>
    <w:rsid w:val="00FD1D8D"/>
    <w:rsid w:val="00FD2030"/>
    <w:rsid w:val="00FD21DB"/>
    <w:rsid w:val="00FD2463"/>
    <w:rsid w:val="00FD2E48"/>
    <w:rsid w:val="00FD303D"/>
    <w:rsid w:val="00FD30FC"/>
    <w:rsid w:val="00FD3C3A"/>
    <w:rsid w:val="00FD4B39"/>
    <w:rsid w:val="00FD4E73"/>
    <w:rsid w:val="00FD632C"/>
    <w:rsid w:val="00FD72CC"/>
    <w:rsid w:val="00FD7405"/>
    <w:rsid w:val="00FE04BE"/>
    <w:rsid w:val="00FE14C8"/>
    <w:rsid w:val="00FE15A3"/>
    <w:rsid w:val="00FE179B"/>
    <w:rsid w:val="00FE17BD"/>
    <w:rsid w:val="00FE2B56"/>
    <w:rsid w:val="00FE31D2"/>
    <w:rsid w:val="00FE388E"/>
    <w:rsid w:val="00FE40B1"/>
    <w:rsid w:val="00FE43D7"/>
    <w:rsid w:val="00FE5539"/>
    <w:rsid w:val="00FE5682"/>
    <w:rsid w:val="00FE579B"/>
    <w:rsid w:val="00FE6300"/>
    <w:rsid w:val="00FE6B42"/>
    <w:rsid w:val="00FE7443"/>
    <w:rsid w:val="00FE7534"/>
    <w:rsid w:val="00FE7A01"/>
    <w:rsid w:val="00FF0CAE"/>
    <w:rsid w:val="00FF1CE8"/>
    <w:rsid w:val="00FF27B6"/>
    <w:rsid w:val="00FF2AC7"/>
    <w:rsid w:val="00FF35E0"/>
    <w:rsid w:val="00FF3658"/>
    <w:rsid w:val="00FF5578"/>
    <w:rsid w:val="00FF5FC3"/>
    <w:rsid w:val="00FF6277"/>
    <w:rsid w:val="00FF65F3"/>
    <w:rsid w:val="00FF676D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1856BB29"/>
  <w15:docId w15:val="{9A1763A6-14C8-4769-A8BD-A9125782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6645B"/>
    <w:pPr>
      <w:widowControl w:val="0"/>
      <w:adjustRightInd w:val="0"/>
      <w:spacing w:line="360" w:lineRule="atLeast"/>
      <w:jc w:val="both"/>
      <w:textAlignment w:val="baseline"/>
    </w:pPr>
    <w:rPr>
      <w:rFonts w:ascii="Comic Sans MS" w:hAnsi="Comic Sans MS"/>
      <w:sz w:val="20"/>
      <w:szCs w:val="24"/>
    </w:rPr>
  </w:style>
  <w:style w:type="paragraph" w:styleId="Nadpis1">
    <w:name w:val="heading 1"/>
    <w:aliases w:val="Kapitola,V_Head1,Záhlaví 1,h1"/>
    <w:basedOn w:val="Normln"/>
    <w:next w:val="Normln"/>
    <w:link w:val="Nadpis1Char"/>
    <w:qFormat/>
    <w:rsid w:val="00DD6DC7"/>
    <w:pPr>
      <w:keepNext/>
      <w:numPr>
        <w:numId w:val="2"/>
      </w:numPr>
      <w:spacing w:after="120"/>
      <w:jc w:val="center"/>
      <w:outlineLvl w:val="0"/>
    </w:pPr>
    <w:rPr>
      <w:b/>
    </w:rPr>
  </w:style>
  <w:style w:type="paragraph" w:styleId="Nadpis2">
    <w:name w:val="heading 2"/>
    <w:aliases w:val="2,21,Podkapitola 1,Podkapitola 11,Podkapitola 12,Podkapitola 13,Podkapitola 14,Podkapitola 15,Podkapitola 111,Podkapitola 121,Podkapitola 131,Podkapitola 141,Podkapitola 16,Podkapitola 112,Podkapitola 122,Podkapitola 132,Podkapitola 142"/>
    <w:basedOn w:val="Normln"/>
    <w:next w:val="Normln"/>
    <w:link w:val="Nadpis2Char"/>
    <w:uiPriority w:val="99"/>
    <w:qFormat/>
    <w:rsid w:val="00DD6DC7"/>
    <w:pPr>
      <w:keepNext/>
      <w:spacing w:before="240" w:after="120"/>
      <w:jc w:val="center"/>
      <w:outlineLvl w:val="1"/>
    </w:pPr>
    <w:rPr>
      <w:b/>
      <w:szCs w:val="20"/>
      <w:u w:val="thick"/>
    </w:rPr>
  </w:style>
  <w:style w:type="paragraph" w:styleId="Nadpis3">
    <w:name w:val="heading 3"/>
    <w:aliases w:val="Odstavec,Podkapitola2,Podkapito,V_Head3,H3,Nadpis_3_úroveň,Záhlaví 3,V_Head31,V_Head32,ASAPHeading 3,Sub Paragraph,Podkapitola21,1.1.1,Podkapitola 2,Podkapitola 21,Podkapitola 22,Podkapitola 23,Podkapitola 24,Podkapitola 25,Podkapitola 211,h3"/>
    <w:basedOn w:val="Normln"/>
    <w:next w:val="Normln"/>
    <w:link w:val="Nadpis3Char"/>
    <w:qFormat/>
    <w:rsid w:val="00DD6DC7"/>
    <w:pPr>
      <w:keepNext/>
      <w:numPr>
        <w:ilvl w:val="2"/>
        <w:numId w:val="2"/>
      </w:numPr>
      <w:spacing w:before="120"/>
      <w:outlineLvl w:val="2"/>
    </w:pPr>
    <w:rPr>
      <w:szCs w:val="20"/>
    </w:rPr>
  </w:style>
  <w:style w:type="paragraph" w:styleId="Nadpis4">
    <w:name w:val="heading 4"/>
    <w:basedOn w:val="Normln"/>
    <w:next w:val="Normln"/>
    <w:link w:val="Nadpis4Char"/>
    <w:qFormat/>
    <w:rsid w:val="00DD6DC7"/>
    <w:pPr>
      <w:keepNext/>
      <w:numPr>
        <w:ilvl w:val="3"/>
        <w:numId w:val="2"/>
      </w:numPr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D6DC7"/>
    <w:pPr>
      <w:keepNext/>
      <w:numPr>
        <w:ilvl w:val="4"/>
        <w:numId w:val="2"/>
      </w:numPr>
      <w:outlineLvl w:val="4"/>
    </w:pPr>
    <w:rPr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DD6DC7"/>
    <w:pPr>
      <w:numPr>
        <w:ilvl w:val="5"/>
        <w:numId w:val="2"/>
      </w:numPr>
      <w:spacing w:before="240" w:after="60"/>
      <w:outlineLvl w:val="5"/>
    </w:pPr>
    <w:rPr>
      <w:rFonts w:ascii="Arial" w:hAnsi="Arial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DD6DC7"/>
    <w:pPr>
      <w:numPr>
        <w:ilvl w:val="6"/>
        <w:numId w:val="2"/>
      </w:numPr>
      <w:spacing w:before="240" w:after="60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DD6DC7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DD6DC7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h1 Char"/>
    <w:basedOn w:val="Standardnpsmoodstavce"/>
    <w:link w:val="Nadpis1"/>
    <w:locked/>
    <w:rsid w:val="00252EE1"/>
    <w:rPr>
      <w:rFonts w:ascii="Comic Sans MS" w:hAnsi="Comic Sans MS"/>
      <w:b/>
      <w:sz w:val="20"/>
      <w:szCs w:val="24"/>
    </w:rPr>
  </w:style>
  <w:style w:type="character" w:customStyle="1" w:styleId="Nadpis2Char">
    <w:name w:val="Nadpis 2 Char"/>
    <w:aliases w:val="2 Char,21 Char,Podkapitola 1 Char,Podkapitola 11 Char,Podkapitola 12 Char,Podkapitola 13 Char,Podkapitola 14 Char,Podkapitola 15 Char,Podkapitola 111 Char,Podkapitola 121 Char,Podkapitola 131 Char,Podkapitola 141 Char,Podkapitola 16 Char"/>
    <w:basedOn w:val="Standardnpsmoodstavce"/>
    <w:link w:val="Nadpis2"/>
    <w:uiPriority w:val="99"/>
    <w:semiHidden/>
    <w:locked/>
    <w:rsid w:val="004A1A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Odstavec Char,Podkapitola2 Char,Podkapito Char,V_Head3 Char,H3 Char,Nadpis_3_úroveň Char,Záhlaví 3 Char,V_Head31 Char,V_Head32 Char,ASAPHeading 3 Char,Sub Paragraph Char,Podkapitola21 Char,1.1.1 Char,Podkapitola 2 Char,Podkapitola 21 Char"/>
    <w:basedOn w:val="Standardnpsmoodstavce"/>
    <w:uiPriority w:val="9"/>
    <w:semiHidden/>
    <w:rsid w:val="003D68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locked/>
    <w:rsid w:val="004A1A78"/>
    <w:rPr>
      <w:rFonts w:ascii="Comic Sans MS" w:hAnsi="Comic Sans MS"/>
      <w:b/>
      <w:sz w:val="20"/>
      <w:szCs w:val="20"/>
    </w:rPr>
  </w:style>
  <w:style w:type="character" w:customStyle="1" w:styleId="Nadpis5Char">
    <w:name w:val="Nadpis 5 Char"/>
    <w:basedOn w:val="Standardnpsmoodstavce"/>
    <w:link w:val="Nadpis5"/>
    <w:locked/>
    <w:rsid w:val="004A1A78"/>
    <w:rPr>
      <w:rFonts w:ascii="Comic Sans MS" w:hAnsi="Comic Sans MS"/>
      <w:b/>
      <w:sz w:val="20"/>
      <w:szCs w:val="20"/>
    </w:rPr>
  </w:style>
  <w:style w:type="character" w:customStyle="1" w:styleId="Nadpis6Char">
    <w:name w:val="Nadpis 6 Char"/>
    <w:basedOn w:val="Standardnpsmoodstavce"/>
    <w:link w:val="Nadpis6"/>
    <w:locked/>
    <w:rsid w:val="004A1A78"/>
    <w:rPr>
      <w:rFonts w:ascii="Arial" w:hAnsi="Arial"/>
      <w:i/>
      <w:sz w:val="20"/>
      <w:szCs w:val="20"/>
    </w:rPr>
  </w:style>
  <w:style w:type="character" w:customStyle="1" w:styleId="Nadpis7Char">
    <w:name w:val="Nadpis 7 Char"/>
    <w:basedOn w:val="Standardnpsmoodstavce"/>
    <w:link w:val="Nadpis7"/>
    <w:locked/>
    <w:rsid w:val="004A1A78"/>
    <w:rPr>
      <w:rFonts w:ascii="Arial" w:hAnsi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locked/>
    <w:rsid w:val="004A1A78"/>
    <w:rPr>
      <w:rFonts w:ascii="Arial" w:hAnsi="Arial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locked/>
    <w:rsid w:val="004A1A78"/>
    <w:rPr>
      <w:rFonts w:ascii="Arial" w:hAnsi="Arial"/>
      <w:i/>
      <w:sz w:val="18"/>
      <w:szCs w:val="20"/>
    </w:rPr>
  </w:style>
  <w:style w:type="character" w:customStyle="1" w:styleId="Heading3Char4">
    <w:name w:val="Heading 3 Char4"/>
    <w:aliases w:val="Odstavec Char4,Podkapitola2 Char4,Podkapito Char4,V_Head3 Char4,H3 Char4,Nadpis_3_úroveň Char4,Záhlaví 3 Char4,V_Head31 Char4,V_Head32 Char4,ASAPHeading 3 Char4,Sub Paragraph Char4,Podkapitola21 Char4,1.1.1 Char4,Podkapitola 2 Char4"/>
    <w:basedOn w:val="Standardnpsmoodstavce"/>
    <w:uiPriority w:val="99"/>
    <w:semiHidden/>
    <w:locked/>
    <w:rsid w:val="00A76428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DD6D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A1A78"/>
    <w:rPr>
      <w:rFonts w:cs="Times New Roman"/>
      <w:sz w:val="2"/>
    </w:rPr>
  </w:style>
  <w:style w:type="character" w:customStyle="1" w:styleId="Heading3Char3">
    <w:name w:val="Heading 3 Char3"/>
    <w:aliases w:val="Odstavec Char3,Podkapitola2 Char3,Podkapito Char3,V_Head3 Char3,H3 Char3,Nadpis_3_úroveň Char3,Záhlaví 3 Char3,V_Head31 Char3,V_Head32 Char3,ASAPHeading 3 Char3,Sub Paragraph Char3,Podkapitola21 Char3,1.1.1 Char3,Podkapitola 2 Char3"/>
    <w:basedOn w:val="Standardnpsmoodstavce"/>
    <w:uiPriority w:val="99"/>
    <w:semiHidden/>
    <w:locked/>
    <w:rsid w:val="008B5B00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aliases w:val="Odstavec Char2,Podkapitola2 Char2,Podkapito Char2,V_Head3 Char2,H3 Char2,Nadpis_3_úroveň Char2,Záhlaví 3 Char2,V_Head31 Char2,V_Head32 Char2,ASAPHeading 3 Char2,Sub Paragraph Char2,Podkapitola21 Char2,1.1.1 Char2,Podkapitola 2 Char2"/>
    <w:basedOn w:val="Standardnpsmoodstavce"/>
    <w:uiPriority w:val="99"/>
    <w:semiHidden/>
    <w:locked/>
    <w:rsid w:val="00F22C84"/>
    <w:rPr>
      <w:rFonts w:ascii="Cambria" w:hAnsi="Cambria" w:cs="Times New Roman"/>
      <w:b/>
      <w:bCs/>
      <w:sz w:val="26"/>
      <w:szCs w:val="26"/>
    </w:rPr>
  </w:style>
  <w:style w:type="character" w:customStyle="1" w:styleId="Nadpis3Char">
    <w:name w:val="Nadpis 3 Char"/>
    <w:aliases w:val="Odstavec Char1,Podkapitola2 Char1,Podkapito Char1,V_Head3 Char1,H3 Char1,Nadpis_3_úroveň Char1,Záhlaví 3 Char1,V_Head31 Char1,V_Head32 Char1,ASAPHeading 3 Char1,Sub Paragraph Char1,Podkapitola21 Char1,1.1.1 Char1,Podkapitola 2 Char1"/>
    <w:basedOn w:val="Standardnpsmoodstavce"/>
    <w:link w:val="Nadpis3"/>
    <w:locked/>
    <w:rsid w:val="004A1A78"/>
    <w:rPr>
      <w:rFonts w:ascii="Comic Sans MS" w:hAnsi="Comic Sans MS"/>
      <w:sz w:val="20"/>
      <w:szCs w:val="20"/>
    </w:rPr>
  </w:style>
  <w:style w:type="paragraph" w:styleId="Zkladntext">
    <w:name w:val="Body Text"/>
    <w:aliases w:val="subtitle2,body text,bod,b"/>
    <w:basedOn w:val="Normln"/>
    <w:link w:val="ZkladntextChar"/>
    <w:uiPriority w:val="99"/>
    <w:rsid w:val="00DD6DC7"/>
    <w:pPr>
      <w:spacing w:after="120"/>
    </w:pPr>
    <w:rPr>
      <w:szCs w:val="20"/>
    </w:rPr>
  </w:style>
  <w:style w:type="character" w:customStyle="1" w:styleId="ZkladntextChar">
    <w:name w:val="Základní text Char"/>
    <w:aliases w:val="subtitle2 Char,body text Char,bod Char,b Char"/>
    <w:basedOn w:val="Standardnpsmoodstavce"/>
    <w:link w:val="Zkladntext"/>
    <w:uiPriority w:val="99"/>
    <w:semiHidden/>
    <w:locked/>
    <w:rsid w:val="004A1A78"/>
    <w:rPr>
      <w:rFonts w:ascii="Comic Sans MS" w:hAnsi="Comic Sans MS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DD6DC7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locked/>
    <w:rsid w:val="004A1A78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Zkladntextsubtitle2bodytext">
    <w:name w:val="Základní text.subtitle2.body text"/>
    <w:basedOn w:val="Normln"/>
    <w:uiPriority w:val="99"/>
    <w:rsid w:val="00DD6DC7"/>
    <w:pPr>
      <w:spacing w:after="113"/>
    </w:pPr>
    <w:rPr>
      <w:rFonts w:ascii="Arial" w:hAnsi="Arial"/>
      <w:color w:val="000000"/>
      <w:szCs w:val="20"/>
    </w:rPr>
  </w:style>
  <w:style w:type="paragraph" w:styleId="Zhlav">
    <w:name w:val="header"/>
    <w:basedOn w:val="Normln"/>
    <w:link w:val="ZhlavChar"/>
    <w:uiPriority w:val="99"/>
    <w:rsid w:val="00DD6DC7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A1A78"/>
    <w:rPr>
      <w:rFonts w:ascii="Comic Sans MS" w:hAnsi="Comic Sans MS"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DD6DC7"/>
    <w:rPr>
      <w:rFonts w:cs="Times New Roman"/>
    </w:rPr>
  </w:style>
  <w:style w:type="paragraph" w:styleId="Zpat">
    <w:name w:val="footer"/>
    <w:basedOn w:val="Normln"/>
    <w:link w:val="ZpatChar"/>
    <w:rsid w:val="00DD6DC7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4A1A78"/>
    <w:rPr>
      <w:rFonts w:ascii="Comic Sans MS" w:hAnsi="Comic Sans MS" w:cs="Times New Roman"/>
      <w:sz w:val="24"/>
      <w:szCs w:val="24"/>
    </w:rPr>
  </w:style>
  <w:style w:type="paragraph" w:customStyle="1" w:styleId="Odsatevc2">
    <w:name w:val="Odsatevc  2"/>
    <w:basedOn w:val="Normln"/>
    <w:uiPriority w:val="99"/>
    <w:rsid w:val="00DD6DC7"/>
    <w:pPr>
      <w:ind w:left="851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DD6DC7"/>
    <w:pPr>
      <w:spacing w:after="120"/>
      <w:ind w:left="283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A1A78"/>
    <w:rPr>
      <w:rFonts w:ascii="Comic Sans MS" w:hAnsi="Comic Sans MS" w:cs="Times New Roman"/>
      <w:sz w:val="24"/>
      <w:szCs w:val="24"/>
    </w:rPr>
  </w:style>
  <w:style w:type="paragraph" w:styleId="Seznamsodrkami3">
    <w:name w:val="List Bullet 3"/>
    <w:aliases w:val="lb3"/>
    <w:basedOn w:val="Normln"/>
    <w:autoRedefine/>
    <w:uiPriority w:val="99"/>
    <w:rsid w:val="00DD6DC7"/>
    <w:pPr>
      <w:ind w:left="849" w:hanging="283"/>
    </w:pPr>
    <w:rPr>
      <w:szCs w:val="20"/>
    </w:rPr>
  </w:style>
  <w:style w:type="paragraph" w:customStyle="1" w:styleId="clanek2">
    <w:name w:val="clanek2"/>
    <w:basedOn w:val="Normln"/>
    <w:next w:val="Normln"/>
    <w:uiPriority w:val="99"/>
    <w:rsid w:val="00DD6DC7"/>
    <w:pPr>
      <w:jc w:val="center"/>
    </w:pPr>
    <w:rPr>
      <w:sz w:val="28"/>
      <w:szCs w:val="20"/>
    </w:rPr>
  </w:style>
  <w:style w:type="paragraph" w:styleId="Pokraovnseznamu">
    <w:name w:val="List Continue"/>
    <w:basedOn w:val="Normln"/>
    <w:uiPriority w:val="99"/>
    <w:rsid w:val="00DD6DC7"/>
    <w:pPr>
      <w:spacing w:after="120"/>
      <w:ind w:left="283"/>
    </w:pPr>
    <w:rPr>
      <w:szCs w:val="20"/>
    </w:rPr>
  </w:style>
  <w:style w:type="paragraph" w:styleId="Seznam2">
    <w:name w:val="List 2"/>
    <w:basedOn w:val="Normln"/>
    <w:uiPriority w:val="99"/>
    <w:rsid w:val="00DD6DC7"/>
    <w:pPr>
      <w:ind w:left="566" w:hanging="283"/>
    </w:pPr>
    <w:rPr>
      <w:szCs w:val="20"/>
    </w:rPr>
  </w:style>
  <w:style w:type="paragraph" w:styleId="Seznam">
    <w:name w:val="List"/>
    <w:basedOn w:val="Normln"/>
    <w:uiPriority w:val="99"/>
    <w:rsid w:val="00DD6DC7"/>
    <w:pPr>
      <w:ind w:left="283" w:hanging="283"/>
    </w:pPr>
    <w:rPr>
      <w:szCs w:val="20"/>
    </w:rPr>
  </w:style>
  <w:style w:type="paragraph" w:styleId="Podnadpis">
    <w:name w:val="Subtitle"/>
    <w:basedOn w:val="Normln"/>
    <w:link w:val="PodnadpisChar"/>
    <w:uiPriority w:val="99"/>
    <w:qFormat/>
    <w:rsid w:val="00DD6DC7"/>
    <w:pPr>
      <w:spacing w:after="60"/>
      <w:jc w:val="center"/>
    </w:pPr>
    <w:rPr>
      <w:rFonts w:ascii="Arial" w:hAnsi="Arial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4A1A78"/>
    <w:rPr>
      <w:rFonts w:ascii="Cambria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DD6DC7"/>
    <w:pPr>
      <w:ind w:left="5670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A1A78"/>
    <w:rPr>
      <w:rFonts w:ascii="Comic Sans MS" w:hAnsi="Comic Sans MS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D6DC7"/>
    <w:pPr>
      <w:spacing w:after="1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4A1A78"/>
    <w:rPr>
      <w:rFonts w:ascii="Comic Sans MS" w:hAnsi="Comic Sans MS" w:cs="Times New Roman"/>
      <w:sz w:val="24"/>
      <w:szCs w:val="24"/>
    </w:rPr>
  </w:style>
  <w:style w:type="paragraph" w:styleId="Pokraovnseznamu5">
    <w:name w:val="List Continue 5"/>
    <w:basedOn w:val="Normln"/>
    <w:uiPriority w:val="99"/>
    <w:rsid w:val="00DD6DC7"/>
    <w:pPr>
      <w:spacing w:after="120"/>
      <w:ind w:left="283"/>
    </w:pPr>
    <w:rPr>
      <w:szCs w:val="20"/>
    </w:rPr>
  </w:style>
  <w:style w:type="paragraph" w:styleId="Zkladntext3">
    <w:name w:val="Body Text 3"/>
    <w:basedOn w:val="Normln"/>
    <w:link w:val="Zkladntext3Char"/>
    <w:uiPriority w:val="99"/>
    <w:rsid w:val="00DD6DC7"/>
    <w:rPr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7A7A86"/>
    <w:rPr>
      <w:rFonts w:ascii="Comic Sans MS" w:hAnsi="Comic Sans MS" w:cs="Times New Roman"/>
      <w:sz w:val="22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uiPriority w:val="99"/>
    <w:rsid w:val="00DD6DC7"/>
    <w:pPr>
      <w:ind w:left="283" w:hanging="283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4A1A78"/>
    <w:rPr>
      <w:rFonts w:ascii="Comic Sans MS" w:hAnsi="Comic Sans MS" w:cs="Times New Roman"/>
      <w:sz w:val="16"/>
      <w:szCs w:val="16"/>
    </w:rPr>
  </w:style>
  <w:style w:type="paragraph" w:customStyle="1" w:styleId="BlockQuotation">
    <w:name w:val="Block Quotation"/>
    <w:basedOn w:val="Normln"/>
    <w:uiPriority w:val="99"/>
    <w:rsid w:val="00DD6DC7"/>
    <w:pPr>
      <w:tabs>
        <w:tab w:val="center" w:pos="-142"/>
        <w:tab w:val="left" w:pos="0"/>
      </w:tabs>
      <w:ind w:left="1418" w:right="113" w:hanging="567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DD6DC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A1A78"/>
    <w:rPr>
      <w:rFonts w:ascii="Comic Sans MS" w:hAnsi="Comic Sans MS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DD6DC7"/>
    <w:rPr>
      <w:rFonts w:cs="Times New Roman"/>
      <w:vertAlign w:val="superscript"/>
    </w:rPr>
  </w:style>
  <w:style w:type="paragraph" w:styleId="Hlavikaobsahu">
    <w:name w:val="toa heading"/>
    <w:basedOn w:val="Normln"/>
    <w:next w:val="Normln"/>
    <w:uiPriority w:val="99"/>
    <w:semiHidden/>
    <w:rsid w:val="00DD6DC7"/>
    <w:pPr>
      <w:tabs>
        <w:tab w:val="left" w:pos="9000"/>
        <w:tab w:val="right" w:pos="9360"/>
      </w:tabs>
      <w:suppressAutoHyphens/>
    </w:pPr>
    <w:rPr>
      <w:rFonts w:ascii="CG Times" w:hAnsi="CG Times"/>
      <w:szCs w:val="20"/>
      <w:lang w:val="en-US"/>
    </w:rPr>
  </w:style>
  <w:style w:type="character" w:styleId="Hypertextovodkaz">
    <w:name w:val="Hyperlink"/>
    <w:basedOn w:val="Standardnpsmoodstavce"/>
    <w:uiPriority w:val="99"/>
    <w:rsid w:val="00DD6DC7"/>
    <w:rPr>
      <w:rFonts w:cs="Times New Roman"/>
      <w:color w:val="0000FF"/>
      <w:u w:val="single"/>
    </w:rPr>
  </w:style>
  <w:style w:type="paragraph" w:customStyle="1" w:styleId="Nadpis2h2l2">
    <w:name w:val="Nadpis 2.h2.l2"/>
    <w:next w:val="Normln"/>
    <w:uiPriority w:val="99"/>
    <w:rsid w:val="00DD6DC7"/>
    <w:pPr>
      <w:keepLines/>
      <w:widowControl w:val="0"/>
      <w:tabs>
        <w:tab w:val="left" w:pos="1247"/>
      </w:tabs>
      <w:adjustRightInd w:val="0"/>
      <w:spacing w:before="240" w:line="240" w:lineRule="atLeast"/>
      <w:ind w:left="1247" w:hanging="1247"/>
      <w:jc w:val="both"/>
      <w:textAlignment w:val="baseline"/>
    </w:pPr>
    <w:rPr>
      <w:rFonts w:ascii="Arial" w:hAnsi="Arial"/>
      <w:sz w:val="20"/>
      <w:szCs w:val="20"/>
      <w:lang w:val="en-GB"/>
    </w:rPr>
  </w:style>
  <w:style w:type="paragraph" w:customStyle="1" w:styleId="numeriert">
    <w:name w:val="numeriert"/>
    <w:basedOn w:val="Normln"/>
    <w:uiPriority w:val="99"/>
    <w:rsid w:val="00DD6DC7"/>
    <w:pPr>
      <w:tabs>
        <w:tab w:val="left" w:pos="1644"/>
        <w:tab w:val="left" w:pos="1701"/>
        <w:tab w:val="left" w:pos="4820"/>
      </w:tabs>
      <w:spacing w:before="120" w:line="240" w:lineRule="atLeast"/>
      <w:ind w:left="1644" w:hanging="397"/>
    </w:pPr>
    <w:rPr>
      <w:rFonts w:ascii="Arial" w:hAnsi="Arial"/>
      <w:szCs w:val="20"/>
      <w:lang w:val="en-US"/>
    </w:rPr>
  </w:style>
  <w:style w:type="character" w:styleId="Siln">
    <w:name w:val="Strong"/>
    <w:basedOn w:val="Standardnpsmoodstavce"/>
    <w:uiPriority w:val="99"/>
    <w:qFormat/>
    <w:rsid w:val="00DD6DC7"/>
    <w:rPr>
      <w:rFonts w:cs="Times New Roman"/>
      <w:b/>
      <w:bCs/>
    </w:rPr>
  </w:style>
  <w:style w:type="character" w:styleId="Sledovanodkaz">
    <w:name w:val="FollowedHyperlink"/>
    <w:basedOn w:val="Standardnpsmoodstavce"/>
    <w:uiPriority w:val="99"/>
    <w:rsid w:val="00DD6DC7"/>
    <w:rPr>
      <w:rFonts w:cs="Times New Roman"/>
      <w:color w:val="800080"/>
      <w:u w:val="single"/>
    </w:rPr>
  </w:style>
  <w:style w:type="paragraph" w:customStyle="1" w:styleId="TitleBar">
    <w:name w:val="Title Bar"/>
    <w:basedOn w:val="Normln"/>
    <w:uiPriority w:val="99"/>
    <w:rsid w:val="00DD6DC7"/>
    <w:pPr>
      <w:keepNext/>
      <w:pageBreakBefore/>
      <w:shd w:val="solid" w:color="auto" w:fill="auto"/>
      <w:spacing w:before="840"/>
      <w:ind w:left="709" w:right="720" w:firstLine="1809"/>
    </w:pPr>
    <w:rPr>
      <w:rFonts w:ascii="Times New Roman" w:hAnsi="Times New Roman"/>
      <w:b/>
      <w:i/>
      <w:sz w:val="16"/>
      <w:szCs w:val="20"/>
    </w:rPr>
  </w:style>
  <w:style w:type="paragraph" w:customStyle="1" w:styleId="Smlouvaheading">
    <w:name w:val="Smlouva heading"/>
    <w:uiPriority w:val="99"/>
    <w:rsid w:val="00DD6DC7"/>
    <w:pPr>
      <w:widowControl w:val="0"/>
      <w:adjustRightInd w:val="0"/>
      <w:spacing w:line="240" w:lineRule="atLeast"/>
      <w:jc w:val="center"/>
      <w:textAlignment w:val="baseline"/>
    </w:pPr>
    <w:rPr>
      <w:b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rsid w:val="00DD6DC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D6DC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A1A78"/>
    <w:rPr>
      <w:rFonts w:ascii="Comic Sans MS" w:hAnsi="Comic Sans MS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D6D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A1A78"/>
    <w:rPr>
      <w:rFonts w:ascii="Comic Sans MS" w:hAnsi="Comic Sans MS" w:cs="Times New Roman"/>
      <w:b/>
      <w:bCs/>
      <w:sz w:val="20"/>
      <w:szCs w:val="20"/>
    </w:rPr>
  </w:style>
  <w:style w:type="paragraph" w:customStyle="1" w:styleId="odstavecpokraovac5">
    <w:name w:val="odstavecpokraovac5"/>
    <w:basedOn w:val="Normln"/>
    <w:uiPriority w:val="99"/>
    <w:rsid w:val="00DD6DC7"/>
    <w:pPr>
      <w:ind w:left="2835"/>
    </w:pPr>
    <w:rPr>
      <w:rFonts w:ascii="Arial" w:hAnsi="Arial" w:cs="Arial"/>
      <w:spacing w:val="-2"/>
      <w:szCs w:val="20"/>
    </w:rPr>
  </w:style>
  <w:style w:type="paragraph" w:customStyle="1" w:styleId="norm">
    <w:name w:val="norm"/>
    <w:basedOn w:val="Normln"/>
    <w:link w:val="normChar"/>
    <w:uiPriority w:val="99"/>
    <w:rsid w:val="000635B4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</w:pPr>
    <w:rPr>
      <w:rFonts w:ascii="Times New Roman" w:hAnsi="Times New Roman"/>
      <w:szCs w:val="20"/>
      <w:lang w:val="en-GB"/>
    </w:rPr>
  </w:style>
  <w:style w:type="character" w:customStyle="1" w:styleId="platne1">
    <w:name w:val="platne1"/>
    <w:basedOn w:val="Standardnpsmoodstavce"/>
    <w:uiPriority w:val="99"/>
    <w:rsid w:val="00DD6DC7"/>
    <w:rPr>
      <w:rFonts w:cs="Times New Roman"/>
    </w:rPr>
  </w:style>
  <w:style w:type="character" w:customStyle="1" w:styleId="normChar">
    <w:name w:val="norm Char"/>
    <w:basedOn w:val="Standardnpsmoodstavce"/>
    <w:link w:val="norm"/>
    <w:uiPriority w:val="99"/>
    <w:locked/>
    <w:rsid w:val="000635B4"/>
    <w:rPr>
      <w:rFonts w:cs="Times New Roman"/>
      <w:sz w:val="22"/>
      <w:lang w:val="en-GB" w:eastAsia="cs-CZ" w:bidi="ar-SA"/>
    </w:rPr>
  </w:style>
  <w:style w:type="table" w:styleId="Mkatabulky">
    <w:name w:val="Table Grid"/>
    <w:basedOn w:val="Normlntabulka"/>
    <w:uiPriority w:val="99"/>
    <w:rsid w:val="00C41840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uiPriority w:val="99"/>
    <w:rsid w:val="007A7A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apitola1">
    <w:name w:val="Kapitola 1"/>
    <w:basedOn w:val="Nadpis1"/>
    <w:next w:val="Normln"/>
    <w:link w:val="Kapitola1Char"/>
    <w:qFormat/>
    <w:rsid w:val="007A7A86"/>
    <w:pPr>
      <w:numPr>
        <w:numId w:val="6"/>
      </w:numPr>
      <w:pBdr>
        <w:bottom w:val="single" w:sz="4" w:space="1" w:color="auto"/>
      </w:pBdr>
      <w:tabs>
        <w:tab w:val="clear" w:pos="360"/>
        <w:tab w:val="num" w:pos="284"/>
      </w:tabs>
      <w:spacing w:before="240" w:after="60"/>
      <w:jc w:val="left"/>
    </w:pPr>
    <w:rPr>
      <w:rFonts w:ascii="Times New Roman" w:hAnsi="Times New Roman"/>
      <w:bCs/>
      <w:smallCaps/>
      <w:kern w:val="32"/>
      <w:sz w:val="36"/>
      <w:szCs w:val="32"/>
    </w:rPr>
  </w:style>
  <w:style w:type="paragraph" w:customStyle="1" w:styleId="Kapitola2">
    <w:name w:val="Kapitola 2"/>
    <w:basedOn w:val="Nadpis2"/>
    <w:next w:val="Normln"/>
    <w:uiPriority w:val="99"/>
    <w:rsid w:val="007A7A86"/>
    <w:pPr>
      <w:numPr>
        <w:ilvl w:val="1"/>
      </w:numPr>
      <w:pBdr>
        <w:bottom w:val="single" w:sz="4" w:space="1" w:color="auto"/>
      </w:pBdr>
      <w:tabs>
        <w:tab w:val="num" w:pos="576"/>
      </w:tabs>
      <w:spacing w:after="60"/>
      <w:ind w:left="576" w:hanging="576"/>
      <w:jc w:val="left"/>
    </w:pPr>
    <w:rPr>
      <w:rFonts w:ascii="Times New Roman" w:hAnsi="Times New Roman"/>
      <w:bCs/>
      <w:i/>
      <w:iCs/>
      <w:smallCaps/>
      <w:sz w:val="32"/>
      <w:szCs w:val="28"/>
      <w:u w:val="none"/>
    </w:rPr>
  </w:style>
  <w:style w:type="paragraph" w:customStyle="1" w:styleId="Kapitola3">
    <w:name w:val="Kapitola 3"/>
    <w:basedOn w:val="Nadpis3"/>
    <w:uiPriority w:val="99"/>
    <w:rsid w:val="007A7A86"/>
    <w:pPr>
      <w:numPr>
        <w:numId w:val="0"/>
      </w:numPr>
      <w:tabs>
        <w:tab w:val="num" w:pos="720"/>
      </w:tabs>
      <w:spacing w:before="240" w:after="60"/>
      <w:ind w:left="720" w:hanging="720"/>
      <w:jc w:val="left"/>
    </w:pPr>
    <w:rPr>
      <w:rFonts w:ascii="Arial" w:hAnsi="Arial"/>
      <w:b/>
      <w:bCs/>
      <w:sz w:val="26"/>
      <w:szCs w:val="26"/>
    </w:rPr>
  </w:style>
  <w:style w:type="paragraph" w:styleId="Obsah1">
    <w:name w:val="toc 1"/>
    <w:basedOn w:val="Normln"/>
    <w:next w:val="Normln"/>
    <w:autoRedefine/>
    <w:uiPriority w:val="99"/>
    <w:semiHidden/>
    <w:rsid w:val="007A7A86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99"/>
    <w:semiHidden/>
    <w:rsid w:val="007A7A86"/>
    <w:pPr>
      <w:ind w:left="240"/>
    </w:pPr>
    <w:rPr>
      <w:rFonts w:ascii="Times New Roman" w:hAnsi="Times New Roman"/>
      <w:sz w:val="24"/>
    </w:rPr>
  </w:style>
  <w:style w:type="paragraph" w:styleId="Obsah3">
    <w:name w:val="toc 3"/>
    <w:basedOn w:val="Normln"/>
    <w:next w:val="Normln"/>
    <w:autoRedefine/>
    <w:uiPriority w:val="99"/>
    <w:semiHidden/>
    <w:rsid w:val="007A7A86"/>
    <w:pPr>
      <w:ind w:left="480"/>
    </w:pPr>
    <w:rPr>
      <w:rFonts w:ascii="Times New Roman" w:hAnsi="Times New Roman"/>
      <w:sz w:val="24"/>
    </w:rPr>
  </w:style>
  <w:style w:type="table" w:customStyle="1" w:styleId="Mkatabulky2">
    <w:name w:val="Mřížka tabulky2"/>
    <w:uiPriority w:val="99"/>
    <w:rsid w:val="007A7A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Text">
    <w:name w:val="Default Text"/>
    <w:basedOn w:val="Normln"/>
    <w:uiPriority w:val="99"/>
    <w:rsid w:val="007A7A86"/>
    <w:pPr>
      <w:autoSpaceDE w:val="0"/>
      <w:autoSpaceDN w:val="0"/>
      <w:spacing w:before="120"/>
    </w:pPr>
    <w:rPr>
      <w:rFonts w:ascii="Times New Roman" w:hAnsi="Times New Roman"/>
      <w:sz w:val="24"/>
      <w:szCs w:val="20"/>
    </w:rPr>
  </w:style>
  <w:style w:type="paragraph" w:customStyle="1" w:styleId="dka">
    <w:name w:val="Řádka"/>
    <w:uiPriority w:val="99"/>
    <w:rsid w:val="007A7A86"/>
    <w:pPr>
      <w:widowControl w:val="0"/>
      <w:adjustRightInd w:val="0"/>
      <w:spacing w:line="360" w:lineRule="atLeast"/>
      <w:jc w:val="both"/>
      <w:textAlignment w:val="baseline"/>
    </w:pPr>
    <w:rPr>
      <w:rFonts w:ascii="TimesE" w:hAnsi="TimesE"/>
      <w:color w:val="000000"/>
      <w:sz w:val="24"/>
      <w:szCs w:val="20"/>
    </w:rPr>
  </w:style>
  <w:style w:type="paragraph" w:customStyle="1" w:styleId="StylDefaultTextZarovnatdobloku">
    <w:name w:val="Styl Default Text + Zarovnat do bloku"/>
    <w:basedOn w:val="DefaultText"/>
    <w:rsid w:val="007A7A86"/>
    <w:pPr>
      <w:numPr>
        <w:numId w:val="7"/>
      </w:numPr>
    </w:pPr>
  </w:style>
  <w:style w:type="paragraph" w:customStyle="1" w:styleId="Odstavecbezsla">
    <w:name w:val="Odstavec bez čísla"/>
    <w:basedOn w:val="Normln"/>
    <w:link w:val="OdstavecbezslaChar"/>
    <w:uiPriority w:val="99"/>
    <w:rsid w:val="007A7A86"/>
    <w:pPr>
      <w:spacing w:before="120"/>
      <w:ind w:firstLine="567"/>
      <w:outlineLvl w:val="5"/>
    </w:pPr>
    <w:rPr>
      <w:rFonts w:ascii="Times New Roman" w:hAnsi="Times New Roman"/>
      <w:color w:val="000000"/>
      <w:sz w:val="24"/>
      <w:szCs w:val="20"/>
    </w:rPr>
  </w:style>
  <w:style w:type="paragraph" w:customStyle="1" w:styleId="Upravenstyl">
    <w:name w:val="Upravený styl"/>
    <w:basedOn w:val="Nadpis2"/>
    <w:uiPriority w:val="99"/>
    <w:rsid w:val="007A7A86"/>
    <w:pPr>
      <w:numPr>
        <w:numId w:val="8"/>
      </w:numPr>
      <w:tabs>
        <w:tab w:val="left" w:pos="2835"/>
      </w:tabs>
      <w:spacing w:before="120" w:after="0"/>
      <w:jc w:val="left"/>
    </w:pPr>
    <w:rPr>
      <w:rFonts w:ascii="Times New Roman" w:hAnsi="Times New Roman"/>
      <w:b w:val="0"/>
      <w:sz w:val="30"/>
      <w:u w:val="none"/>
    </w:rPr>
  </w:style>
  <w:style w:type="paragraph" w:customStyle="1" w:styleId="upravenstyl2">
    <w:name w:val="upravený styl 2"/>
    <w:basedOn w:val="Nadpis2"/>
    <w:uiPriority w:val="99"/>
    <w:rsid w:val="007A7A86"/>
    <w:pPr>
      <w:numPr>
        <w:ilvl w:val="1"/>
        <w:numId w:val="8"/>
      </w:numPr>
      <w:tabs>
        <w:tab w:val="left" w:pos="2835"/>
      </w:tabs>
      <w:spacing w:before="120" w:after="0"/>
      <w:jc w:val="left"/>
    </w:pPr>
    <w:rPr>
      <w:rFonts w:ascii="Times New Roman" w:hAnsi="Times New Roman"/>
      <w:b w:val="0"/>
      <w:sz w:val="30"/>
      <w:u w:val="none"/>
    </w:rPr>
  </w:style>
  <w:style w:type="character" w:customStyle="1" w:styleId="OdstavecbezslaChar">
    <w:name w:val="Odstavec bez čísla Char"/>
    <w:basedOn w:val="Standardnpsmoodstavce"/>
    <w:link w:val="Odstavecbezsla"/>
    <w:uiPriority w:val="99"/>
    <w:locked/>
    <w:rsid w:val="007A7A86"/>
    <w:rPr>
      <w:rFonts w:cs="Times New Roman"/>
      <w:snapToGrid w:val="0"/>
      <w:color w:val="000000"/>
      <w:sz w:val="24"/>
      <w:lang w:val="cs-CZ" w:eastAsia="cs-CZ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0F440B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A1A78"/>
    <w:rPr>
      <w:rFonts w:cs="Times New Roman"/>
      <w:sz w:val="2"/>
    </w:rPr>
  </w:style>
  <w:style w:type="character" w:customStyle="1" w:styleId="Kapitola1Char">
    <w:name w:val="Kapitola 1 Char"/>
    <w:basedOn w:val="Standardnpsmoodstavce"/>
    <w:link w:val="Kapitola1"/>
    <w:locked/>
    <w:rsid w:val="009869AD"/>
    <w:rPr>
      <w:b/>
      <w:bCs/>
      <w:smallCaps/>
      <w:kern w:val="32"/>
      <w:sz w:val="36"/>
      <w:szCs w:val="32"/>
    </w:rPr>
  </w:style>
  <w:style w:type="paragraph" w:customStyle="1" w:styleId="Odstavecslovan">
    <w:name w:val="Odstavec číslovaný"/>
    <w:basedOn w:val="Odstavecbezsla"/>
    <w:link w:val="OdstavecslovanCharChar"/>
    <w:rsid w:val="00584F34"/>
    <w:pPr>
      <w:numPr>
        <w:numId w:val="9"/>
      </w:numPr>
    </w:pPr>
  </w:style>
  <w:style w:type="character" w:customStyle="1" w:styleId="OdstavecslovanCharChar">
    <w:name w:val="Odstavec číslovaný Char Char"/>
    <w:link w:val="Odstavecslovan"/>
    <w:locked/>
    <w:rsid w:val="00584F34"/>
    <w:rPr>
      <w:color w:val="000000"/>
      <w:sz w:val="24"/>
      <w:szCs w:val="20"/>
    </w:rPr>
  </w:style>
  <w:style w:type="paragraph" w:customStyle="1" w:styleId="Nadpis">
    <w:name w:val="Nadpis"/>
    <w:basedOn w:val="Normln"/>
    <w:rsid w:val="00FD30FC"/>
    <w:pPr>
      <w:keepNext/>
      <w:keepLines/>
      <w:numPr>
        <w:numId w:val="10"/>
      </w:numPr>
      <w:autoSpaceDE w:val="0"/>
      <w:autoSpaceDN w:val="0"/>
      <w:spacing w:before="480" w:after="240"/>
      <w:jc w:val="center"/>
    </w:pPr>
    <w:rPr>
      <w:rFonts w:ascii="Times New Roman" w:hAnsi="Times New Roman"/>
      <w:b/>
      <w:sz w:val="24"/>
      <w:szCs w:val="20"/>
    </w:rPr>
  </w:style>
  <w:style w:type="paragraph" w:customStyle="1" w:styleId="psmeno">
    <w:name w:val="písmeno"/>
    <w:basedOn w:val="Normln"/>
    <w:rsid w:val="00FD30FC"/>
    <w:pPr>
      <w:numPr>
        <w:numId w:val="11"/>
      </w:numPr>
      <w:spacing w:before="120"/>
    </w:pPr>
    <w:rPr>
      <w:rFonts w:ascii="Times New Roman" w:hAnsi="Times New Roman"/>
      <w:spacing w:val="6"/>
      <w:kern w:val="2"/>
      <w:sz w:val="24"/>
      <w:szCs w:val="20"/>
    </w:rPr>
  </w:style>
  <w:style w:type="paragraph" w:customStyle="1" w:styleId="SBSSmlouva">
    <w:name w:val="SBS Smlouva"/>
    <w:basedOn w:val="Normln"/>
    <w:uiPriority w:val="99"/>
    <w:rsid w:val="006620C3"/>
    <w:pPr>
      <w:numPr>
        <w:numId w:val="12"/>
      </w:numPr>
      <w:spacing w:before="120"/>
    </w:pPr>
    <w:rPr>
      <w:rFonts w:ascii="Arial" w:hAnsi="Arial"/>
    </w:rPr>
  </w:style>
  <w:style w:type="paragraph" w:customStyle="1" w:styleId="nadpis12">
    <w:name w:val="nadpis12"/>
    <w:basedOn w:val="Normln"/>
    <w:link w:val="nadpis12Char"/>
    <w:uiPriority w:val="99"/>
    <w:rsid w:val="002F5719"/>
    <w:rPr>
      <w:rFonts w:ascii="Arial" w:hAnsi="Arial"/>
      <w:sz w:val="18"/>
      <w:szCs w:val="20"/>
    </w:rPr>
  </w:style>
  <w:style w:type="character" w:customStyle="1" w:styleId="nadpis12Char">
    <w:name w:val="nadpis12 Char"/>
    <w:basedOn w:val="Standardnpsmoodstavce"/>
    <w:link w:val="nadpis12"/>
    <w:uiPriority w:val="99"/>
    <w:locked/>
    <w:rsid w:val="002F5719"/>
    <w:rPr>
      <w:rFonts w:ascii="Arial" w:hAnsi="Arial" w:cs="Times New Roman"/>
      <w:snapToGrid w:val="0"/>
      <w:sz w:val="18"/>
      <w:lang w:val="cs-CZ" w:eastAsia="cs-CZ" w:bidi="ar-SA"/>
    </w:rPr>
  </w:style>
  <w:style w:type="paragraph" w:customStyle="1" w:styleId="Nadpistabulky">
    <w:name w:val="Nadpis tabulky"/>
    <w:basedOn w:val="Normln"/>
    <w:uiPriority w:val="99"/>
    <w:rsid w:val="00E74858"/>
    <w:pPr>
      <w:suppressAutoHyphens/>
      <w:autoSpaceDE w:val="0"/>
      <w:spacing w:before="120"/>
      <w:ind w:left="15"/>
    </w:pPr>
    <w:rPr>
      <w:rFonts w:ascii="Times New Roman" w:hAnsi="Times New Roman"/>
      <w:b/>
      <w:sz w:val="32"/>
    </w:rPr>
  </w:style>
  <w:style w:type="paragraph" w:customStyle="1" w:styleId="Komentskryttext">
    <w:name w:val="Komentář (skrytý text)"/>
    <w:basedOn w:val="Normln"/>
    <w:next w:val="Normln"/>
    <w:uiPriority w:val="99"/>
    <w:rsid w:val="006F4A2F"/>
    <w:pPr>
      <w:suppressAutoHyphens/>
      <w:autoSpaceDE w:val="0"/>
    </w:pPr>
    <w:rPr>
      <w:rFonts w:ascii="Arial" w:hAnsi="Arial"/>
      <w:i/>
      <w:iCs/>
      <w:color w:val="339966"/>
      <w:szCs w:val="20"/>
      <w:shd w:val="clear" w:color="auto" w:fill="FFFFFF"/>
    </w:rPr>
  </w:style>
  <w:style w:type="paragraph" w:styleId="Titulek">
    <w:name w:val="caption"/>
    <w:basedOn w:val="Normln"/>
    <w:next w:val="Normln"/>
    <w:uiPriority w:val="99"/>
    <w:qFormat/>
    <w:rsid w:val="00AB40A6"/>
    <w:pPr>
      <w:suppressAutoHyphens/>
      <w:autoSpaceDE w:val="0"/>
    </w:pPr>
    <w:rPr>
      <w:rFonts w:ascii="Arial" w:hAnsi="Arial"/>
      <w:b/>
      <w:bCs/>
      <w:color w:val="000000"/>
      <w:szCs w:val="20"/>
      <w:shd w:val="clear" w:color="auto" w:fill="FFFFFF"/>
    </w:rPr>
  </w:style>
  <w:style w:type="paragraph" w:customStyle="1" w:styleId="font5">
    <w:name w:val="font5"/>
    <w:basedOn w:val="Normln"/>
    <w:uiPriority w:val="99"/>
    <w:rsid w:val="00812CB8"/>
    <w:pPr>
      <w:spacing w:before="100" w:beforeAutospacing="1" w:after="100" w:afterAutospacing="1"/>
    </w:pPr>
    <w:rPr>
      <w:rFonts w:ascii="Arial" w:hAnsi="Arial"/>
      <w:b/>
      <w:bCs/>
      <w:szCs w:val="20"/>
    </w:rPr>
  </w:style>
  <w:style w:type="paragraph" w:customStyle="1" w:styleId="font6">
    <w:name w:val="font6"/>
    <w:basedOn w:val="Normln"/>
    <w:uiPriority w:val="99"/>
    <w:rsid w:val="00812CB8"/>
    <w:pPr>
      <w:spacing w:before="100" w:beforeAutospacing="1" w:after="100" w:afterAutospacing="1"/>
    </w:pPr>
    <w:rPr>
      <w:rFonts w:ascii="Arial" w:hAnsi="Arial"/>
      <w:b/>
      <w:bCs/>
      <w:szCs w:val="20"/>
    </w:rPr>
  </w:style>
  <w:style w:type="paragraph" w:customStyle="1" w:styleId="font7">
    <w:name w:val="font7"/>
    <w:basedOn w:val="Normln"/>
    <w:uiPriority w:val="99"/>
    <w:rsid w:val="00812CB8"/>
    <w:pPr>
      <w:spacing w:before="100" w:beforeAutospacing="1" w:after="100" w:afterAutospacing="1"/>
    </w:pPr>
    <w:rPr>
      <w:rFonts w:ascii="Times New Roman" w:hAnsi="Times New Roman"/>
      <w:szCs w:val="22"/>
    </w:rPr>
  </w:style>
  <w:style w:type="paragraph" w:customStyle="1" w:styleId="font8">
    <w:name w:val="font8"/>
    <w:basedOn w:val="Normln"/>
    <w:uiPriority w:val="99"/>
    <w:rsid w:val="00812CB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9">
    <w:name w:val="font9"/>
    <w:basedOn w:val="Normln"/>
    <w:uiPriority w:val="99"/>
    <w:rsid w:val="00812CB8"/>
    <w:pP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ln"/>
    <w:uiPriority w:val="99"/>
    <w:rsid w:val="00812C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66">
    <w:name w:val="xl66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68">
    <w:name w:val="xl68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2"/>
    </w:rPr>
  </w:style>
  <w:style w:type="paragraph" w:customStyle="1" w:styleId="xl69">
    <w:name w:val="xl69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2"/>
    </w:rPr>
  </w:style>
  <w:style w:type="paragraph" w:customStyle="1" w:styleId="xl70">
    <w:name w:val="xl70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2"/>
    </w:rPr>
  </w:style>
  <w:style w:type="paragraph" w:customStyle="1" w:styleId="xl71">
    <w:name w:val="xl71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2"/>
    </w:rPr>
  </w:style>
  <w:style w:type="paragraph" w:customStyle="1" w:styleId="xl72">
    <w:name w:val="xl72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4">
    <w:name w:val="xl74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hAnsi="Arial"/>
      <w:sz w:val="24"/>
    </w:rPr>
  </w:style>
  <w:style w:type="paragraph" w:customStyle="1" w:styleId="xl76">
    <w:name w:val="xl76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/>
      <w:b/>
      <w:bCs/>
      <w:sz w:val="24"/>
    </w:rPr>
  </w:style>
  <w:style w:type="paragraph" w:customStyle="1" w:styleId="xl77">
    <w:name w:val="xl77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8">
    <w:name w:val="xl78"/>
    <w:basedOn w:val="Normln"/>
    <w:uiPriority w:val="99"/>
    <w:rsid w:val="00812C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2"/>
    </w:rPr>
  </w:style>
  <w:style w:type="paragraph" w:customStyle="1" w:styleId="xl79">
    <w:name w:val="xl79"/>
    <w:basedOn w:val="Normln"/>
    <w:uiPriority w:val="99"/>
    <w:rsid w:val="00812CB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4"/>
    </w:rPr>
  </w:style>
  <w:style w:type="paragraph" w:customStyle="1" w:styleId="xl80">
    <w:name w:val="xl80"/>
    <w:basedOn w:val="Normln"/>
    <w:uiPriority w:val="99"/>
    <w:rsid w:val="00812C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4"/>
    </w:rPr>
  </w:style>
  <w:style w:type="character" w:customStyle="1" w:styleId="spiszn">
    <w:name w:val="spiszn"/>
    <w:basedOn w:val="Standardnpsmoodstavce"/>
    <w:uiPriority w:val="99"/>
    <w:rsid w:val="00A276A0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99"/>
    <w:qFormat/>
    <w:rsid w:val="00761A30"/>
    <w:pPr>
      <w:ind w:left="720"/>
      <w:contextualSpacing/>
    </w:pPr>
  </w:style>
  <w:style w:type="paragraph" w:customStyle="1" w:styleId="PSodstavec">
    <w:name w:val="_PS_odstavec"/>
    <w:basedOn w:val="Normln"/>
    <w:rsid w:val="00E67469"/>
    <w:pPr>
      <w:spacing w:before="120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unhideWhenUsed/>
    <w:locked/>
    <w:rsid w:val="00196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tavec-slovan">
    <w:name w:val="Odstavec - číslovaný"/>
    <w:basedOn w:val="Normln"/>
    <w:uiPriority w:val="99"/>
    <w:rsid w:val="0066014A"/>
    <w:pPr>
      <w:numPr>
        <w:numId w:val="14"/>
      </w:numPr>
      <w:spacing w:before="60" w:after="20" w:line="276" w:lineRule="auto"/>
    </w:pPr>
    <w:rPr>
      <w:rFonts w:ascii="Calibri" w:hAnsi="Calibri"/>
    </w:rPr>
  </w:style>
  <w:style w:type="paragraph" w:styleId="Revize">
    <w:name w:val="Revision"/>
    <w:hidden/>
    <w:uiPriority w:val="99"/>
    <w:semiHidden/>
    <w:rsid w:val="00951E05"/>
    <w:pPr>
      <w:widowControl w:val="0"/>
      <w:adjustRightInd w:val="0"/>
      <w:spacing w:line="360" w:lineRule="atLeast"/>
      <w:jc w:val="both"/>
      <w:textAlignment w:val="baseline"/>
    </w:pPr>
    <w:rPr>
      <w:rFonts w:ascii="Comic Sans MS" w:hAnsi="Comic Sans MS"/>
      <w:sz w:val="20"/>
      <w:szCs w:val="24"/>
    </w:rPr>
  </w:style>
  <w:style w:type="paragraph" w:customStyle="1" w:styleId="lnek-slo">
    <w:name w:val="Článek - číslo"/>
    <w:uiPriority w:val="99"/>
    <w:rsid w:val="00CA42F0"/>
    <w:pPr>
      <w:keepNext/>
      <w:widowControl w:val="0"/>
      <w:adjustRightInd w:val="0"/>
      <w:spacing w:before="180" w:line="240" w:lineRule="atLeast"/>
      <w:jc w:val="center"/>
      <w:textAlignment w:val="baseline"/>
    </w:pPr>
    <w:rPr>
      <w:rFonts w:ascii="Cambria" w:hAnsi="Cambria"/>
      <w:b/>
      <w:sz w:val="24"/>
      <w:szCs w:val="24"/>
      <w:lang w:eastAsia="en-US"/>
    </w:rPr>
  </w:style>
  <w:style w:type="paragraph" w:customStyle="1" w:styleId="Bod-spsmenem">
    <w:name w:val="Bod - s písmenem"/>
    <w:basedOn w:val="Normln"/>
    <w:uiPriority w:val="99"/>
    <w:rsid w:val="00CA42F0"/>
    <w:pPr>
      <w:numPr>
        <w:numId w:val="15"/>
      </w:numPr>
      <w:spacing w:before="20" w:after="20" w:line="276" w:lineRule="auto"/>
    </w:pPr>
    <w:rPr>
      <w:rFonts w:ascii="Calibri" w:hAnsi="Calibri"/>
    </w:rPr>
  </w:style>
  <w:style w:type="paragraph" w:styleId="Bezmezer">
    <w:name w:val="No Spacing"/>
    <w:uiPriority w:val="1"/>
    <w:qFormat/>
    <w:rsid w:val="00D57AB3"/>
    <w:pPr>
      <w:widowControl w:val="0"/>
      <w:adjustRightInd w:val="0"/>
      <w:spacing w:line="360" w:lineRule="atLeast"/>
      <w:jc w:val="both"/>
      <w:textAlignment w:val="baseline"/>
    </w:pPr>
    <w:rPr>
      <w:rFonts w:ascii="Comic Sans MS" w:hAnsi="Comic Sans MS"/>
      <w:sz w:val="20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C22E5A"/>
    <w:rPr>
      <w:rFonts w:ascii="Comic Sans MS" w:hAnsi="Comic Sans MS"/>
      <w:szCs w:val="24"/>
    </w:rPr>
  </w:style>
  <w:style w:type="paragraph" w:customStyle="1" w:styleId="Styl">
    <w:name w:val="Styl"/>
    <w:rsid w:val="00291559"/>
    <w:pPr>
      <w:widowControl w:val="0"/>
      <w:suppressAutoHyphens/>
      <w:overflowPunct w:val="0"/>
      <w:autoSpaceDE w:val="0"/>
      <w:adjustRightInd w:val="0"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E46C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E0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0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0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2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0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934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95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c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kabrouthova.lenka@st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ulovany.lukas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76EC7-C86C-41D1-A7AC-73F0D480DE89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F80103-52D0-4EB8-9BD1-B735BF2F2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0DBD3-67BF-48A3-A37E-A234398C0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B0EDE8-AA05-4B55-82D8-21303631B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10696</Words>
  <Characters>61364</Characters>
  <Application>Microsoft Office Word</Application>
  <DocSecurity>0</DocSecurity>
  <Lines>511</Lines>
  <Paragraphs>143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Česká národní banka</Company>
  <LinksUpToDate>false</LinksUpToDate>
  <CharactersWithSpaces>71917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Senoldova Zuzana</dc:creator>
  <cp:lastModifiedBy>Kmoníčková Klára</cp:lastModifiedBy>
  <cp:revision>13</cp:revision>
  <cp:lastPrinted>2020-08-06T06:37:00Z</cp:lastPrinted>
  <dcterms:created xsi:type="dcterms:W3CDTF">2020-08-20T06:42:00Z</dcterms:created>
  <dcterms:modified xsi:type="dcterms:W3CDTF">2020-08-20T06:48:00Z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0x010100617DA10A36FE5747AD151C4F74B1AC96002E0673909B15094799ED024513FA6C70</vt:lpwstr>
  </property>
</Properties>
</file>